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48AA" w:rsidRPr="00373B71" w:rsidRDefault="002202F7" w:rsidP="002A740B">
      <w:pPr>
        <w:spacing w:after="0" w:line="240" w:lineRule="auto"/>
        <w:jc w:val="center"/>
        <w:rPr>
          <w:rFonts w:cstheme="minorHAnsi"/>
          <w:b/>
          <w:i/>
          <w:sz w:val="20"/>
          <w:szCs w:val="20"/>
        </w:rPr>
      </w:pPr>
      <w:r w:rsidRPr="00373B71">
        <w:rPr>
          <w:rFonts w:cstheme="minorHAnsi"/>
          <w:b/>
          <w:i/>
          <w:sz w:val="20"/>
          <w:szCs w:val="20"/>
        </w:rPr>
        <w:t>INSTITUTO JALISCIENSE DE LAS MUJERES</w:t>
      </w:r>
    </w:p>
    <w:p w:rsidR="002202F7" w:rsidRPr="005F1910" w:rsidRDefault="00373B71" w:rsidP="002A740B">
      <w:pPr>
        <w:spacing w:after="0" w:line="240" w:lineRule="auto"/>
        <w:jc w:val="center"/>
        <w:rPr>
          <w:rFonts w:cstheme="minorHAnsi"/>
          <w:b/>
          <w:i/>
          <w:szCs w:val="20"/>
          <w:u w:val="single"/>
        </w:rPr>
      </w:pPr>
      <w:r w:rsidRPr="005F1910">
        <w:rPr>
          <w:rFonts w:cstheme="minorHAnsi"/>
          <w:b/>
          <w:i/>
          <w:szCs w:val="20"/>
        </w:rPr>
        <w:t>LICITACIÓN</w:t>
      </w:r>
      <w:r w:rsidR="002202F7" w:rsidRPr="005F1910">
        <w:rPr>
          <w:rFonts w:cstheme="minorHAnsi"/>
          <w:b/>
          <w:i/>
          <w:szCs w:val="20"/>
        </w:rPr>
        <w:t xml:space="preserve"> </w:t>
      </w:r>
      <w:r w:rsidRPr="005F1910">
        <w:rPr>
          <w:rFonts w:cstheme="minorHAnsi"/>
          <w:b/>
          <w:i/>
          <w:szCs w:val="20"/>
        </w:rPr>
        <w:t>PÚBLICA</w:t>
      </w:r>
      <w:r w:rsidR="002202F7" w:rsidRPr="005F1910">
        <w:rPr>
          <w:rFonts w:cstheme="minorHAnsi"/>
          <w:b/>
          <w:i/>
          <w:szCs w:val="20"/>
        </w:rPr>
        <w:t xml:space="preserve"> SIN COMITÉ</w:t>
      </w:r>
      <w:r w:rsidR="007B786E" w:rsidRPr="005F1910">
        <w:rPr>
          <w:rFonts w:cstheme="minorHAnsi"/>
          <w:b/>
          <w:i/>
          <w:szCs w:val="20"/>
        </w:rPr>
        <w:t xml:space="preserve"> NÚMERO </w:t>
      </w:r>
      <w:r w:rsidR="007A17BB">
        <w:rPr>
          <w:rFonts w:cstheme="minorHAnsi"/>
          <w:b/>
          <w:i/>
          <w:szCs w:val="20"/>
          <w:u w:val="single"/>
        </w:rPr>
        <w:t>LPLSCC12</w:t>
      </w:r>
    </w:p>
    <w:p w:rsidR="002A740B" w:rsidRPr="00373B71" w:rsidRDefault="002A740B" w:rsidP="002A740B">
      <w:pPr>
        <w:spacing w:after="0" w:line="240" w:lineRule="auto"/>
        <w:jc w:val="center"/>
        <w:rPr>
          <w:rFonts w:cstheme="minorHAnsi"/>
          <w:b/>
          <w:i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322"/>
        <w:gridCol w:w="4322"/>
      </w:tblGrid>
      <w:tr w:rsidR="002148AA" w:rsidRPr="00373B71" w:rsidTr="002148AA">
        <w:tc>
          <w:tcPr>
            <w:tcW w:w="4322" w:type="dxa"/>
          </w:tcPr>
          <w:p w:rsidR="002202F7" w:rsidRPr="00373B71" w:rsidRDefault="002202F7" w:rsidP="002202F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73B71">
              <w:rPr>
                <w:rFonts w:cstheme="minorHAnsi"/>
                <w:b/>
                <w:sz w:val="20"/>
                <w:szCs w:val="20"/>
              </w:rPr>
              <w:t>DESCRIPCION</w:t>
            </w:r>
          </w:p>
        </w:tc>
        <w:tc>
          <w:tcPr>
            <w:tcW w:w="4322" w:type="dxa"/>
          </w:tcPr>
          <w:p w:rsidR="002148AA" w:rsidRPr="00373B71" w:rsidRDefault="002202F7" w:rsidP="002202F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73B71">
              <w:rPr>
                <w:rFonts w:cstheme="minorHAnsi"/>
                <w:b/>
                <w:sz w:val="20"/>
                <w:szCs w:val="20"/>
              </w:rPr>
              <w:t>ACCIONES</w:t>
            </w:r>
          </w:p>
        </w:tc>
      </w:tr>
      <w:tr w:rsidR="002148AA" w:rsidRPr="00373B71" w:rsidTr="002148AA">
        <w:tc>
          <w:tcPr>
            <w:tcW w:w="4322" w:type="dxa"/>
          </w:tcPr>
          <w:p w:rsidR="002148AA" w:rsidRPr="00373B71" w:rsidRDefault="00A626B9" w:rsidP="00A626B9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La convocatoria o invitación emitida, así como los fundamentos legales aplicados para llevarla a cabo.</w:t>
            </w:r>
          </w:p>
        </w:tc>
        <w:tc>
          <w:tcPr>
            <w:tcW w:w="4322" w:type="dxa"/>
          </w:tcPr>
          <w:p w:rsidR="002148AA" w:rsidRPr="00373B71" w:rsidRDefault="00165284" w:rsidP="002A740B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Se presenta en el</w:t>
            </w:r>
            <w:r w:rsidR="002A740B" w:rsidRPr="00373B71">
              <w:rPr>
                <w:rFonts w:cstheme="minorHAnsi"/>
                <w:sz w:val="20"/>
                <w:szCs w:val="20"/>
              </w:rPr>
              <w:t xml:space="preserve"> archivo adjunto nombrado Convocatoria y Bases.</w:t>
            </w:r>
          </w:p>
          <w:p w:rsidR="00165284" w:rsidRPr="00373B71" w:rsidRDefault="00165284" w:rsidP="00165284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lang w:val="es-ES"/>
              </w:rPr>
            </w:pPr>
          </w:p>
          <w:p w:rsidR="00165284" w:rsidRPr="00373B71" w:rsidRDefault="00165284" w:rsidP="00165284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De conformidad a lo previsto por los artículos 1, 55, 59 y 72 de la Ley de Compras Gubernamentales, Enajenaciones y Contratación de Servicios del Estado de Jalisco y sus Municipios, así como los artículos 96, 97 y 98 de su Reglamento.</w:t>
            </w:r>
          </w:p>
        </w:tc>
      </w:tr>
      <w:tr w:rsidR="002A740B" w:rsidRPr="00373B71" w:rsidTr="002148AA">
        <w:tc>
          <w:tcPr>
            <w:tcW w:w="4322" w:type="dxa"/>
          </w:tcPr>
          <w:p w:rsidR="002A740B" w:rsidRPr="00373B71" w:rsidRDefault="002A740B" w:rsidP="00A626B9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Los nombres de los participantes o invitados.</w:t>
            </w:r>
          </w:p>
          <w:p w:rsidR="002A740B" w:rsidRPr="00373B71" w:rsidRDefault="002A740B" w:rsidP="00A626B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322" w:type="dxa"/>
          </w:tcPr>
          <w:p w:rsidR="00F84A8A" w:rsidRDefault="007A17BB" w:rsidP="00E663B3">
            <w:pPr>
              <w:pStyle w:val="Prrafodelista"/>
              <w:numPr>
                <w:ilvl w:val="0"/>
                <w:numId w:val="5"/>
              </w:num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Impresora Izar, S.A. de C.V.</w:t>
            </w:r>
          </w:p>
          <w:p w:rsidR="00E663B3" w:rsidRPr="007A17BB" w:rsidRDefault="007A17BB" w:rsidP="007A17BB">
            <w:pPr>
              <w:pStyle w:val="Prrafodelista"/>
              <w:numPr>
                <w:ilvl w:val="0"/>
                <w:numId w:val="5"/>
              </w:num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Leticia González Pérez</w:t>
            </w:r>
          </w:p>
        </w:tc>
      </w:tr>
      <w:tr w:rsidR="002A740B" w:rsidRPr="00373B71" w:rsidTr="002148AA">
        <w:tc>
          <w:tcPr>
            <w:tcW w:w="4322" w:type="dxa"/>
          </w:tcPr>
          <w:p w:rsidR="002A740B" w:rsidRPr="00373B71" w:rsidRDefault="002A740B" w:rsidP="00823992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El nombre del ganador y las razones que lo justifican.</w:t>
            </w:r>
          </w:p>
        </w:tc>
        <w:tc>
          <w:tcPr>
            <w:tcW w:w="4322" w:type="dxa"/>
          </w:tcPr>
          <w:p w:rsidR="00F84A8A" w:rsidRPr="000C289B" w:rsidRDefault="008F214D">
            <w:pPr>
              <w:rPr>
                <w:rFonts w:cstheme="minorHAnsi"/>
                <w:b/>
                <w:sz w:val="20"/>
                <w:szCs w:val="20"/>
              </w:rPr>
            </w:pPr>
            <w:r w:rsidRPr="000C289B">
              <w:rPr>
                <w:rFonts w:cstheme="minorHAnsi"/>
                <w:b/>
                <w:sz w:val="20"/>
                <w:szCs w:val="20"/>
              </w:rPr>
              <w:t>*</w:t>
            </w:r>
            <w:r w:rsidR="007A17BB">
              <w:rPr>
                <w:rFonts w:cstheme="minorHAnsi"/>
                <w:b/>
                <w:sz w:val="20"/>
                <w:szCs w:val="20"/>
              </w:rPr>
              <w:t>LETICIA GONZALEZ PEREZ</w:t>
            </w:r>
          </w:p>
          <w:p w:rsidR="00E438C9" w:rsidRPr="00E438C9" w:rsidRDefault="007A17BB" w:rsidP="007A17B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Se adjudicó esta Licitación de conformidad al criterio de Evaluación Binario, establecido en las bases por lo cual  se adjudicó por cumplir con los requisitos establecidos por la convocante y oferte el precio más bajo.</w:t>
            </w:r>
          </w:p>
        </w:tc>
      </w:tr>
      <w:tr w:rsidR="002A740B" w:rsidRPr="00373B71" w:rsidTr="002148AA">
        <w:tc>
          <w:tcPr>
            <w:tcW w:w="4322" w:type="dxa"/>
          </w:tcPr>
          <w:p w:rsidR="002A740B" w:rsidRPr="00373B71" w:rsidRDefault="002A740B" w:rsidP="00823992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El área solicitante y la responsable de su ejecución.</w:t>
            </w:r>
          </w:p>
        </w:tc>
        <w:tc>
          <w:tcPr>
            <w:tcW w:w="4322" w:type="dxa"/>
          </w:tcPr>
          <w:p w:rsidR="002A740B" w:rsidRPr="009A7594" w:rsidRDefault="004926ED" w:rsidP="00A81531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Coordinación </w:t>
            </w:r>
            <w:r w:rsidR="008F214D">
              <w:rPr>
                <w:rFonts w:cstheme="minorHAnsi"/>
                <w:b/>
                <w:sz w:val="20"/>
                <w:szCs w:val="20"/>
              </w:rPr>
              <w:t>de Comunicación Social</w:t>
            </w:r>
            <w:r w:rsidR="00BA4423">
              <w:rPr>
                <w:rFonts w:cstheme="minorHAnsi"/>
                <w:b/>
                <w:sz w:val="20"/>
                <w:szCs w:val="20"/>
              </w:rPr>
              <w:t>.</w:t>
            </w:r>
          </w:p>
        </w:tc>
      </w:tr>
      <w:tr w:rsidR="002A740B" w:rsidRPr="00373B71" w:rsidTr="002148AA">
        <w:tc>
          <w:tcPr>
            <w:tcW w:w="4322" w:type="dxa"/>
          </w:tcPr>
          <w:p w:rsidR="002A740B" w:rsidRPr="00373B71" w:rsidRDefault="002A740B" w:rsidP="00A626B9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Las convocatorias e invitaciones emitidas.</w:t>
            </w:r>
          </w:p>
          <w:p w:rsidR="002A740B" w:rsidRPr="00373B71" w:rsidRDefault="002A740B" w:rsidP="00A626B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322" w:type="dxa"/>
          </w:tcPr>
          <w:p w:rsidR="002A740B" w:rsidRPr="00373B71" w:rsidRDefault="00165284" w:rsidP="00823992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Se presenta en el archivo adjunto nombrado Convocatoria y Bases.</w:t>
            </w:r>
          </w:p>
        </w:tc>
      </w:tr>
      <w:tr w:rsidR="002A740B" w:rsidRPr="00373B71" w:rsidTr="002148AA">
        <w:tc>
          <w:tcPr>
            <w:tcW w:w="4322" w:type="dxa"/>
          </w:tcPr>
          <w:p w:rsidR="002A740B" w:rsidRPr="00373B71" w:rsidRDefault="002A740B" w:rsidP="00A626B9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Los dictámenes y fallos de adjudicación.</w:t>
            </w:r>
          </w:p>
          <w:p w:rsidR="002A740B" w:rsidRPr="00373B71" w:rsidRDefault="002A740B" w:rsidP="00A626B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322" w:type="dxa"/>
          </w:tcPr>
          <w:p w:rsidR="002A740B" w:rsidRPr="00373B71" w:rsidRDefault="00165284" w:rsidP="00165284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Se presenta en el archivo adjunto nombrado fallo.</w:t>
            </w:r>
          </w:p>
        </w:tc>
      </w:tr>
      <w:tr w:rsidR="002A740B" w:rsidRPr="00373B71" w:rsidTr="002148AA">
        <w:tc>
          <w:tcPr>
            <w:tcW w:w="4322" w:type="dxa"/>
          </w:tcPr>
          <w:p w:rsidR="002A740B" w:rsidRPr="00373B71" w:rsidRDefault="002A740B" w:rsidP="00A626B9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El contrato y en su caso sus anexos.</w:t>
            </w:r>
          </w:p>
          <w:p w:rsidR="002A740B" w:rsidRPr="00373B71" w:rsidRDefault="002A740B" w:rsidP="00A626B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322" w:type="dxa"/>
          </w:tcPr>
          <w:p w:rsidR="002A740B" w:rsidRPr="00373B71" w:rsidRDefault="00165284" w:rsidP="00165284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Se pr</w:t>
            </w:r>
            <w:r w:rsidR="002477B9">
              <w:rPr>
                <w:rFonts w:cstheme="minorHAnsi"/>
                <w:sz w:val="20"/>
                <w:szCs w:val="20"/>
              </w:rPr>
              <w:t>esenta en archivo adjunto.</w:t>
            </w:r>
          </w:p>
        </w:tc>
      </w:tr>
      <w:tr w:rsidR="002A740B" w:rsidRPr="00373B71" w:rsidTr="002148AA">
        <w:tc>
          <w:tcPr>
            <w:tcW w:w="4322" w:type="dxa"/>
          </w:tcPr>
          <w:p w:rsidR="002A740B" w:rsidRPr="00373B71" w:rsidRDefault="002A740B" w:rsidP="002A740B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Los Mecanismos de vigilancia y supervisión, incluyendo, en su caso, los estudios de impacto urbano y ambiental, según corresponda.</w:t>
            </w:r>
          </w:p>
        </w:tc>
        <w:tc>
          <w:tcPr>
            <w:tcW w:w="4322" w:type="dxa"/>
          </w:tcPr>
          <w:p w:rsidR="006E6BC1" w:rsidRPr="00373B71" w:rsidRDefault="006E6BC1" w:rsidP="006E6BC1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Los Mecanismos de vigilancia y supervisión, se llevan a cabo conforme a lo dispuesto en la Ley de la materia y en caso de irregularidad se aplicaran las sanciones contempladas en el artículo 116 de la Ley de Compras Gubernamentales, Enajenaciones y Contratación de Servicios del Estado de Jalisco y sus Municipios.</w:t>
            </w:r>
          </w:p>
          <w:p w:rsidR="006F5BA1" w:rsidRPr="00373B71" w:rsidRDefault="006F5BA1" w:rsidP="006E6BC1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:rsidR="006F5BA1" w:rsidRPr="00373B71" w:rsidRDefault="006F5BA1" w:rsidP="006E6BC1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 xml:space="preserve">En relación </w:t>
            </w:r>
            <w:r w:rsidR="00373B71" w:rsidRPr="00373B71">
              <w:rPr>
                <w:rFonts w:cstheme="minorHAnsi"/>
                <w:sz w:val="20"/>
                <w:szCs w:val="20"/>
              </w:rPr>
              <w:t xml:space="preserve">a los estudios de impacto urbano y ambiental, se hace de su conocimiento que la licitación en referencia no corresponde a obra pública, por lo tanto no les son aplicables dichos estudios. </w:t>
            </w:r>
          </w:p>
        </w:tc>
      </w:tr>
      <w:tr w:rsidR="002A740B" w:rsidRPr="00373B71" w:rsidTr="002148AA">
        <w:tc>
          <w:tcPr>
            <w:tcW w:w="4322" w:type="dxa"/>
          </w:tcPr>
          <w:p w:rsidR="002A740B" w:rsidRPr="00373B71" w:rsidRDefault="002A740B" w:rsidP="002A740B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La partida presupuestal de conformidad con el clasificador por objeto del gasto en el caso de ser aplicable.</w:t>
            </w:r>
          </w:p>
        </w:tc>
        <w:tc>
          <w:tcPr>
            <w:tcW w:w="4322" w:type="dxa"/>
          </w:tcPr>
          <w:p w:rsidR="002A740B" w:rsidRPr="00373B71" w:rsidRDefault="007B0B7A" w:rsidP="002A740B">
            <w:pPr>
              <w:rPr>
                <w:rFonts w:cstheme="minorHAnsi"/>
                <w:sz w:val="20"/>
                <w:szCs w:val="20"/>
              </w:rPr>
            </w:pPr>
            <w:r w:rsidRPr="00F84A8A">
              <w:rPr>
                <w:rFonts w:cstheme="minorHAnsi"/>
                <w:sz w:val="20"/>
                <w:szCs w:val="20"/>
              </w:rPr>
              <w:t>Partida</w:t>
            </w:r>
            <w:r w:rsidR="009A7594" w:rsidRPr="00F84A8A">
              <w:rPr>
                <w:rFonts w:cstheme="minorHAnsi"/>
                <w:sz w:val="20"/>
                <w:szCs w:val="20"/>
              </w:rPr>
              <w:t xml:space="preserve"> </w:t>
            </w:r>
            <w:r w:rsidR="009A7594" w:rsidRPr="00F84A8A">
              <w:rPr>
                <w:rFonts w:cstheme="minorHAnsi"/>
                <w:b/>
                <w:sz w:val="20"/>
                <w:szCs w:val="20"/>
              </w:rPr>
              <w:t>No</w:t>
            </w:r>
            <w:r w:rsidR="00A81531" w:rsidRPr="00F84A8A">
              <w:rPr>
                <w:rFonts w:cstheme="minorHAnsi"/>
                <w:b/>
                <w:sz w:val="20"/>
                <w:szCs w:val="20"/>
              </w:rPr>
              <w:t xml:space="preserve"> 2151 Material Impreso e Información Digital</w:t>
            </w:r>
            <w:r w:rsidR="00F84A8A">
              <w:rPr>
                <w:rFonts w:cstheme="minorHAnsi"/>
                <w:b/>
                <w:sz w:val="20"/>
                <w:szCs w:val="20"/>
              </w:rPr>
              <w:t>.</w:t>
            </w:r>
          </w:p>
          <w:p w:rsidR="007B0B7A" w:rsidRPr="00373B71" w:rsidRDefault="007B0B7A" w:rsidP="002A740B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2A740B" w:rsidRPr="00373B71" w:rsidTr="002148AA">
        <w:tc>
          <w:tcPr>
            <w:tcW w:w="4322" w:type="dxa"/>
          </w:tcPr>
          <w:p w:rsidR="002A740B" w:rsidRPr="00373B71" w:rsidRDefault="002A740B" w:rsidP="002A740B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Origen de los recursos especificando si son federales, estatales o municipales, así como el tipo de fondo de participación o aportación respectiva.</w:t>
            </w:r>
          </w:p>
        </w:tc>
        <w:tc>
          <w:tcPr>
            <w:tcW w:w="4322" w:type="dxa"/>
          </w:tcPr>
          <w:p w:rsidR="002A740B" w:rsidRPr="00F43874" w:rsidRDefault="00F43874" w:rsidP="002A740B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4"/>
                <w:szCs w:val="20"/>
              </w:rPr>
              <w:t xml:space="preserve">RECURSOS </w:t>
            </w:r>
            <w:r w:rsidRPr="00F43874">
              <w:rPr>
                <w:rFonts w:cstheme="minorHAnsi"/>
                <w:b/>
                <w:sz w:val="24"/>
                <w:szCs w:val="20"/>
              </w:rPr>
              <w:t>ESTATALES</w:t>
            </w:r>
          </w:p>
        </w:tc>
      </w:tr>
      <w:tr w:rsidR="002A740B" w:rsidRPr="00373B71" w:rsidTr="002148AA">
        <w:tc>
          <w:tcPr>
            <w:tcW w:w="4322" w:type="dxa"/>
          </w:tcPr>
          <w:p w:rsidR="002A740B" w:rsidRPr="00373B71" w:rsidRDefault="002A740B" w:rsidP="002A740B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Los convenios modificatorios que, en su caso, sean firmados precisando el objeto y la fecha de celebración.</w:t>
            </w:r>
          </w:p>
        </w:tc>
        <w:tc>
          <w:tcPr>
            <w:tcW w:w="4322" w:type="dxa"/>
          </w:tcPr>
          <w:p w:rsidR="002A740B" w:rsidRPr="00373B71" w:rsidRDefault="007B0B7A" w:rsidP="002A740B">
            <w:pPr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No existe</w:t>
            </w:r>
            <w:r w:rsidR="00373B71">
              <w:rPr>
                <w:rFonts w:cstheme="minorHAnsi"/>
                <w:sz w:val="20"/>
                <w:szCs w:val="20"/>
              </w:rPr>
              <w:t>, por no ser requerido.</w:t>
            </w:r>
          </w:p>
        </w:tc>
      </w:tr>
      <w:tr w:rsidR="002A740B" w:rsidRPr="00373B71" w:rsidTr="002148AA">
        <w:tc>
          <w:tcPr>
            <w:tcW w:w="4322" w:type="dxa"/>
          </w:tcPr>
          <w:p w:rsidR="002A740B" w:rsidRPr="00373B71" w:rsidRDefault="002A740B" w:rsidP="002A740B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Los informes de avances físico y financiero sobre las obras o servicios contratados.</w:t>
            </w:r>
          </w:p>
          <w:p w:rsidR="002A740B" w:rsidRPr="00373B71" w:rsidRDefault="002A740B" w:rsidP="002A740B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322" w:type="dxa"/>
          </w:tcPr>
          <w:p w:rsidR="002A740B" w:rsidRPr="00373B71" w:rsidRDefault="007B0B7A" w:rsidP="002A740B">
            <w:pPr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No aplica para el presente proceso ya que se trata de un servicio que se paga contra</w:t>
            </w:r>
            <w:r w:rsidR="00F43874">
              <w:rPr>
                <w:rFonts w:cstheme="minorHAnsi"/>
                <w:sz w:val="20"/>
                <w:szCs w:val="20"/>
              </w:rPr>
              <w:t>-</w:t>
            </w:r>
            <w:r w:rsidRPr="00373B71">
              <w:rPr>
                <w:rFonts w:cstheme="minorHAnsi"/>
                <w:sz w:val="20"/>
                <w:szCs w:val="20"/>
              </w:rPr>
              <w:t>entrega.</w:t>
            </w:r>
          </w:p>
        </w:tc>
      </w:tr>
      <w:tr w:rsidR="002A740B" w:rsidRPr="00373B71" w:rsidTr="002148AA">
        <w:tc>
          <w:tcPr>
            <w:tcW w:w="4322" w:type="dxa"/>
          </w:tcPr>
          <w:p w:rsidR="002A740B" w:rsidRPr="00373B71" w:rsidRDefault="002A740B" w:rsidP="002A740B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El convenio de terminación.</w:t>
            </w:r>
          </w:p>
          <w:p w:rsidR="002A740B" w:rsidRPr="00373B71" w:rsidRDefault="002A740B" w:rsidP="002A740B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:rsidR="002A740B" w:rsidRPr="00373B71" w:rsidRDefault="002A740B" w:rsidP="002A740B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322" w:type="dxa"/>
          </w:tcPr>
          <w:p w:rsidR="002A740B" w:rsidRDefault="007B0B7A" w:rsidP="002A740B">
            <w:pPr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lastRenderedPageBreak/>
              <w:t xml:space="preserve">Se da por terminada la relación una vez terminado </w:t>
            </w:r>
            <w:r w:rsidRPr="00373B71">
              <w:rPr>
                <w:rFonts w:cstheme="minorHAnsi"/>
                <w:sz w:val="20"/>
                <w:szCs w:val="20"/>
              </w:rPr>
              <w:lastRenderedPageBreak/>
              <w:t xml:space="preserve">el servicio correspondiente y liquidado el monto </w:t>
            </w:r>
            <w:r w:rsidR="00823992" w:rsidRPr="00373B71">
              <w:rPr>
                <w:rFonts w:cstheme="minorHAnsi"/>
                <w:sz w:val="20"/>
                <w:szCs w:val="20"/>
              </w:rPr>
              <w:t xml:space="preserve">total </w:t>
            </w:r>
            <w:r w:rsidRPr="00373B71">
              <w:rPr>
                <w:rFonts w:cstheme="minorHAnsi"/>
                <w:sz w:val="20"/>
                <w:szCs w:val="20"/>
              </w:rPr>
              <w:t>contratado.</w:t>
            </w:r>
          </w:p>
          <w:p w:rsidR="00F43874" w:rsidRPr="00373B71" w:rsidRDefault="00F43874" w:rsidP="002A740B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2A740B" w:rsidRPr="00373B71" w:rsidTr="002148AA">
        <w:tc>
          <w:tcPr>
            <w:tcW w:w="4322" w:type="dxa"/>
          </w:tcPr>
          <w:p w:rsidR="002A740B" w:rsidRPr="00373B71" w:rsidRDefault="002A740B" w:rsidP="00823992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lastRenderedPageBreak/>
              <w:t>Finiquito.</w:t>
            </w:r>
          </w:p>
        </w:tc>
        <w:tc>
          <w:tcPr>
            <w:tcW w:w="4322" w:type="dxa"/>
          </w:tcPr>
          <w:p w:rsidR="00BA5770" w:rsidRPr="00373B71" w:rsidRDefault="004063A6" w:rsidP="004063A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Se presenta Transferencia Electró</w:t>
            </w:r>
            <w:bookmarkStart w:id="0" w:name="_GoBack"/>
            <w:bookmarkEnd w:id="0"/>
            <w:r>
              <w:rPr>
                <w:rFonts w:cstheme="minorHAnsi"/>
                <w:sz w:val="20"/>
                <w:szCs w:val="20"/>
              </w:rPr>
              <w:t>nica. Testada</w:t>
            </w:r>
          </w:p>
        </w:tc>
      </w:tr>
    </w:tbl>
    <w:p w:rsidR="00F42658" w:rsidRDefault="00951F16" w:rsidP="00373B71"/>
    <w:sectPr w:rsidR="00F42658" w:rsidSect="00373B71">
      <w:headerReference w:type="default" r:id="rId8"/>
      <w:pgSz w:w="11906" w:h="16838"/>
      <w:pgMar w:top="993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2332" w:rsidRDefault="00702332" w:rsidP="00373B71">
      <w:pPr>
        <w:spacing w:after="0" w:line="240" w:lineRule="auto"/>
      </w:pPr>
      <w:r>
        <w:separator/>
      </w:r>
    </w:p>
  </w:endnote>
  <w:endnote w:type="continuationSeparator" w:id="0">
    <w:p w:rsidR="00702332" w:rsidRDefault="00702332" w:rsidP="00373B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2332" w:rsidRDefault="00702332" w:rsidP="00373B71">
      <w:pPr>
        <w:spacing w:after="0" w:line="240" w:lineRule="auto"/>
      </w:pPr>
      <w:r>
        <w:separator/>
      </w:r>
    </w:p>
  </w:footnote>
  <w:footnote w:type="continuationSeparator" w:id="0">
    <w:p w:rsidR="00702332" w:rsidRDefault="00702332" w:rsidP="00373B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3B71" w:rsidRDefault="00373B71">
    <w:pPr>
      <w:pStyle w:val="Encabezado"/>
    </w:pPr>
    <w:r>
      <w:t xml:space="preserve">     </w:t>
    </w:r>
    <w:r>
      <w:rPr>
        <w:rFonts w:ascii="Arial" w:hAnsi="Arial" w:cs="Arial"/>
        <w:b/>
        <w:noProof/>
        <w:lang w:eastAsia="es-ES"/>
      </w:rPr>
      <w:drawing>
        <wp:inline distT="0" distB="0" distL="0" distR="0">
          <wp:extent cx="1476375" cy="485775"/>
          <wp:effectExtent l="0" t="0" r="9525" b="9525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6375" cy="48577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           </w:t>
    </w:r>
    <w:r>
      <w:rPr>
        <w:rFonts w:ascii="Arial" w:hAnsi="Arial" w:cs="Arial"/>
        <w:b/>
        <w:noProof/>
        <w:lang w:eastAsia="es-ES"/>
      </w:rPr>
      <w:drawing>
        <wp:inline distT="0" distB="0" distL="0" distR="0" wp14:anchorId="10FB6BAF" wp14:editId="185ED665">
          <wp:extent cx="1638300" cy="419100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191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9727D"/>
    <w:multiLevelType w:val="hybridMultilevel"/>
    <w:tmpl w:val="C1D2513A"/>
    <w:lvl w:ilvl="0" w:tplc="90FEEDF8"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HAnsi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E5153E4"/>
    <w:multiLevelType w:val="hybridMultilevel"/>
    <w:tmpl w:val="B72200E6"/>
    <w:lvl w:ilvl="0" w:tplc="6BBA2F08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HAns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78A55EB"/>
    <w:multiLevelType w:val="hybridMultilevel"/>
    <w:tmpl w:val="2DA69062"/>
    <w:lvl w:ilvl="0" w:tplc="19FAF30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DC7775E"/>
    <w:multiLevelType w:val="hybridMultilevel"/>
    <w:tmpl w:val="69704414"/>
    <w:lvl w:ilvl="0" w:tplc="A0C88A3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C7973F9"/>
    <w:multiLevelType w:val="hybridMultilevel"/>
    <w:tmpl w:val="120CD6D8"/>
    <w:lvl w:ilvl="0" w:tplc="E4589E78">
      <w:numFmt w:val="bullet"/>
      <w:lvlText w:val=""/>
      <w:lvlJc w:val="left"/>
      <w:pPr>
        <w:ind w:left="1800" w:hanging="360"/>
      </w:pPr>
      <w:rPr>
        <w:rFonts w:ascii="Symbol" w:eastAsiaTheme="minorHAnsi" w:hAnsi="Symbol" w:cstheme="minorHAnsi" w:hint="default"/>
      </w:rPr>
    </w:lvl>
    <w:lvl w:ilvl="1" w:tplc="0C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48AA"/>
    <w:rsid w:val="00046A28"/>
    <w:rsid w:val="000C289B"/>
    <w:rsid w:val="00165284"/>
    <w:rsid w:val="002148AA"/>
    <w:rsid w:val="002202F7"/>
    <w:rsid w:val="002477B9"/>
    <w:rsid w:val="00252C01"/>
    <w:rsid w:val="002A1CDC"/>
    <w:rsid w:val="002A740B"/>
    <w:rsid w:val="0031621B"/>
    <w:rsid w:val="0032433F"/>
    <w:rsid w:val="00373B71"/>
    <w:rsid w:val="003E5533"/>
    <w:rsid w:val="004063A6"/>
    <w:rsid w:val="004169AC"/>
    <w:rsid w:val="004926ED"/>
    <w:rsid w:val="00512386"/>
    <w:rsid w:val="00514D2B"/>
    <w:rsid w:val="005F1910"/>
    <w:rsid w:val="006352EE"/>
    <w:rsid w:val="00652930"/>
    <w:rsid w:val="006C20B0"/>
    <w:rsid w:val="006C5A71"/>
    <w:rsid w:val="006E6BC1"/>
    <w:rsid w:val="006F5BA1"/>
    <w:rsid w:val="00702332"/>
    <w:rsid w:val="0072186B"/>
    <w:rsid w:val="00731BDB"/>
    <w:rsid w:val="00741821"/>
    <w:rsid w:val="00781DA8"/>
    <w:rsid w:val="007A17BB"/>
    <w:rsid w:val="007B0B7A"/>
    <w:rsid w:val="007B786E"/>
    <w:rsid w:val="007F15EA"/>
    <w:rsid w:val="00823992"/>
    <w:rsid w:val="00865F6E"/>
    <w:rsid w:val="008E24EF"/>
    <w:rsid w:val="008F214D"/>
    <w:rsid w:val="009A7594"/>
    <w:rsid w:val="00A626B9"/>
    <w:rsid w:val="00A81531"/>
    <w:rsid w:val="00AA5C76"/>
    <w:rsid w:val="00AE17E9"/>
    <w:rsid w:val="00B2005A"/>
    <w:rsid w:val="00B97865"/>
    <w:rsid w:val="00BA4423"/>
    <w:rsid w:val="00BA5770"/>
    <w:rsid w:val="00CC213B"/>
    <w:rsid w:val="00D310E0"/>
    <w:rsid w:val="00D359F3"/>
    <w:rsid w:val="00DD2D87"/>
    <w:rsid w:val="00E438C9"/>
    <w:rsid w:val="00E663B3"/>
    <w:rsid w:val="00F43874"/>
    <w:rsid w:val="00F84A8A"/>
    <w:rsid w:val="00FA5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2148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A626B9"/>
    <w:pPr>
      <w:ind w:left="720"/>
      <w:contextualSpacing/>
    </w:pPr>
  </w:style>
  <w:style w:type="paragraph" w:customStyle="1" w:styleId="Default">
    <w:name w:val="Default"/>
    <w:rsid w:val="0016528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s-MX"/>
    </w:rPr>
  </w:style>
  <w:style w:type="paragraph" w:styleId="Encabezado">
    <w:name w:val="header"/>
    <w:basedOn w:val="Normal"/>
    <w:link w:val="EncabezadoCar"/>
    <w:uiPriority w:val="99"/>
    <w:unhideWhenUsed/>
    <w:rsid w:val="00373B7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73B71"/>
  </w:style>
  <w:style w:type="paragraph" w:styleId="Piedepgina">
    <w:name w:val="footer"/>
    <w:basedOn w:val="Normal"/>
    <w:link w:val="PiedepginaCar"/>
    <w:uiPriority w:val="99"/>
    <w:unhideWhenUsed/>
    <w:rsid w:val="00373B7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73B71"/>
  </w:style>
  <w:style w:type="paragraph" w:styleId="Textodeglobo">
    <w:name w:val="Balloon Text"/>
    <w:basedOn w:val="Normal"/>
    <w:link w:val="TextodegloboCar"/>
    <w:uiPriority w:val="99"/>
    <w:semiHidden/>
    <w:unhideWhenUsed/>
    <w:rsid w:val="009A75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A759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2148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A626B9"/>
    <w:pPr>
      <w:ind w:left="720"/>
      <w:contextualSpacing/>
    </w:pPr>
  </w:style>
  <w:style w:type="paragraph" w:customStyle="1" w:styleId="Default">
    <w:name w:val="Default"/>
    <w:rsid w:val="0016528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s-MX"/>
    </w:rPr>
  </w:style>
  <w:style w:type="paragraph" w:styleId="Encabezado">
    <w:name w:val="header"/>
    <w:basedOn w:val="Normal"/>
    <w:link w:val="EncabezadoCar"/>
    <w:uiPriority w:val="99"/>
    <w:unhideWhenUsed/>
    <w:rsid w:val="00373B7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73B71"/>
  </w:style>
  <w:style w:type="paragraph" w:styleId="Piedepgina">
    <w:name w:val="footer"/>
    <w:basedOn w:val="Normal"/>
    <w:link w:val="PiedepginaCar"/>
    <w:uiPriority w:val="99"/>
    <w:unhideWhenUsed/>
    <w:rsid w:val="00373B7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73B71"/>
  </w:style>
  <w:style w:type="paragraph" w:styleId="Textodeglobo">
    <w:name w:val="Balloon Text"/>
    <w:basedOn w:val="Normal"/>
    <w:link w:val="TextodegloboCar"/>
    <w:uiPriority w:val="99"/>
    <w:semiHidden/>
    <w:unhideWhenUsed/>
    <w:rsid w:val="009A75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A759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429</Words>
  <Characters>2363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ijm00</dc:creator>
  <cp:lastModifiedBy>ijm00</cp:lastModifiedBy>
  <cp:revision>4</cp:revision>
  <dcterms:created xsi:type="dcterms:W3CDTF">2017-12-26T21:17:00Z</dcterms:created>
  <dcterms:modified xsi:type="dcterms:W3CDTF">2018-02-16T21:33:00Z</dcterms:modified>
</cp:coreProperties>
</file>