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426BC0">
        <w:rPr>
          <w:rFonts w:cstheme="minorHAnsi"/>
          <w:b/>
          <w:i/>
          <w:szCs w:val="20"/>
          <w:u w:val="single"/>
        </w:rPr>
        <w:t>LPLSCC1</w:t>
      </w:r>
      <w:r w:rsidR="008571A6">
        <w:rPr>
          <w:rFonts w:cstheme="minorHAnsi"/>
          <w:b/>
          <w:i/>
          <w:szCs w:val="20"/>
          <w:u w:val="single"/>
        </w:rPr>
        <w:t>4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84A8A" w:rsidRDefault="00EE4109" w:rsidP="00E663B3">
            <w:pPr>
              <w:pStyle w:val="Prrafodelista"/>
              <w:numPr>
                <w:ilvl w:val="0"/>
                <w:numId w:val="5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Grupo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Miruku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>, SA de CV</w:t>
            </w:r>
          </w:p>
          <w:p w:rsidR="00E663B3" w:rsidRPr="007A17BB" w:rsidRDefault="00EE4109" w:rsidP="00426BC0">
            <w:pPr>
              <w:pStyle w:val="Prrafodelista"/>
              <w:numPr>
                <w:ilvl w:val="0"/>
                <w:numId w:val="5"/>
              </w:numPr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Berumen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y Asociados, S.A. de C.V.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F84A8A" w:rsidRPr="000C289B" w:rsidRDefault="008F214D">
            <w:pPr>
              <w:rPr>
                <w:rFonts w:cstheme="minorHAnsi"/>
                <w:b/>
                <w:sz w:val="20"/>
                <w:szCs w:val="20"/>
              </w:rPr>
            </w:pPr>
            <w:r w:rsidRPr="000C289B">
              <w:rPr>
                <w:rFonts w:cstheme="minorHAnsi"/>
                <w:b/>
                <w:sz w:val="20"/>
                <w:szCs w:val="20"/>
              </w:rPr>
              <w:t>*</w:t>
            </w:r>
            <w:r w:rsidR="00EE4109">
              <w:rPr>
                <w:rFonts w:cstheme="minorHAnsi"/>
                <w:b/>
                <w:sz w:val="20"/>
                <w:szCs w:val="20"/>
              </w:rPr>
              <w:t>BERUMEN Y ASOCIADOS, S.A. de C.V.</w:t>
            </w:r>
          </w:p>
          <w:p w:rsidR="00E438C9" w:rsidRPr="00E438C9" w:rsidRDefault="007A17BB" w:rsidP="007A17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adjudicó esta Licitación de conformidad al criterio de Evaluación Binario, establecido en las bases por lo cual  se adjudicó por cumplir con los requisitos establec</w:t>
            </w:r>
            <w:r w:rsidR="00426BC0">
              <w:rPr>
                <w:rFonts w:cstheme="minorHAnsi"/>
                <w:sz w:val="20"/>
                <w:szCs w:val="20"/>
              </w:rPr>
              <w:t xml:space="preserve">idos por la convocante y ofertó </w:t>
            </w:r>
            <w:r>
              <w:rPr>
                <w:rFonts w:cstheme="minorHAnsi"/>
                <w:sz w:val="20"/>
                <w:szCs w:val="20"/>
              </w:rPr>
              <w:t>el precio más bajo.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4926ED" w:rsidP="00A8153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Coordinación </w:t>
            </w:r>
            <w:r w:rsidR="008F214D">
              <w:rPr>
                <w:rFonts w:cstheme="minorHAnsi"/>
                <w:b/>
                <w:sz w:val="20"/>
                <w:szCs w:val="20"/>
              </w:rPr>
              <w:t>de Comunicación Social</w:t>
            </w:r>
            <w:r w:rsidR="00BA4423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F84A8A">
              <w:rPr>
                <w:rFonts w:cstheme="minorHAnsi"/>
                <w:sz w:val="20"/>
                <w:szCs w:val="20"/>
              </w:rPr>
              <w:t>Partida</w:t>
            </w:r>
            <w:r w:rsidR="009A7594" w:rsidRPr="00F84A8A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84A8A">
              <w:rPr>
                <w:rFonts w:cstheme="minorHAnsi"/>
                <w:b/>
                <w:sz w:val="20"/>
                <w:szCs w:val="20"/>
              </w:rPr>
              <w:t>No</w:t>
            </w:r>
            <w:r w:rsidR="00A81531" w:rsidRPr="00F84A8A">
              <w:rPr>
                <w:rFonts w:cstheme="minorHAnsi"/>
                <w:b/>
                <w:sz w:val="20"/>
                <w:szCs w:val="20"/>
              </w:rPr>
              <w:t xml:space="preserve"> 2151 Material Impreso e Información Digital</w:t>
            </w:r>
            <w:r w:rsidR="00F84A8A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Se da por terminada la relación una vez terminado </w:t>
            </w: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Finiquito.</w:t>
            </w:r>
          </w:p>
        </w:tc>
        <w:tc>
          <w:tcPr>
            <w:tcW w:w="4322" w:type="dxa"/>
          </w:tcPr>
          <w:p w:rsidR="003A587F" w:rsidRPr="00373B71" w:rsidRDefault="00DA2963" w:rsidP="00DA296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presenta Transferencia</w:t>
            </w:r>
            <w:r w:rsidR="003A587F">
              <w:rPr>
                <w:rFonts w:cstheme="minorHAnsi"/>
                <w:sz w:val="20"/>
                <w:szCs w:val="20"/>
              </w:rPr>
              <w:t>. Testada</w:t>
            </w:r>
            <w:bookmarkStart w:id="0" w:name="_GoBack"/>
            <w:bookmarkEnd w:id="0"/>
          </w:p>
        </w:tc>
      </w:tr>
    </w:tbl>
    <w:p w:rsidR="00F42658" w:rsidRDefault="003A587F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A15" w:rsidRDefault="00B00A15" w:rsidP="00373B71">
      <w:pPr>
        <w:spacing w:after="0" w:line="240" w:lineRule="auto"/>
      </w:pPr>
      <w:r>
        <w:separator/>
      </w:r>
    </w:p>
  </w:endnote>
  <w:endnote w:type="continuationSeparator" w:id="0">
    <w:p w:rsidR="00B00A15" w:rsidRDefault="00B00A15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A15" w:rsidRDefault="00B00A15" w:rsidP="00373B71">
      <w:pPr>
        <w:spacing w:after="0" w:line="240" w:lineRule="auto"/>
      </w:pPr>
      <w:r>
        <w:separator/>
      </w:r>
    </w:p>
  </w:footnote>
  <w:footnote w:type="continuationSeparator" w:id="0">
    <w:p w:rsidR="00B00A15" w:rsidRDefault="00B00A15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727D"/>
    <w:multiLevelType w:val="hybridMultilevel"/>
    <w:tmpl w:val="C1D2513A"/>
    <w:lvl w:ilvl="0" w:tplc="90FEEDF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5153E4"/>
    <w:multiLevelType w:val="hybridMultilevel"/>
    <w:tmpl w:val="B72200E6"/>
    <w:lvl w:ilvl="0" w:tplc="6BBA2F0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7775E"/>
    <w:multiLevelType w:val="hybridMultilevel"/>
    <w:tmpl w:val="69704414"/>
    <w:lvl w:ilvl="0" w:tplc="A0C88A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7973F9"/>
    <w:multiLevelType w:val="hybridMultilevel"/>
    <w:tmpl w:val="120CD6D8"/>
    <w:lvl w:ilvl="0" w:tplc="E4589E78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0C289B"/>
    <w:rsid w:val="00165284"/>
    <w:rsid w:val="002148AA"/>
    <w:rsid w:val="002202F7"/>
    <w:rsid w:val="002477B9"/>
    <w:rsid w:val="00252C01"/>
    <w:rsid w:val="002A1CDC"/>
    <w:rsid w:val="002A740B"/>
    <w:rsid w:val="0031621B"/>
    <w:rsid w:val="0032433F"/>
    <w:rsid w:val="00373B71"/>
    <w:rsid w:val="003A587F"/>
    <w:rsid w:val="003E5533"/>
    <w:rsid w:val="004169AC"/>
    <w:rsid w:val="00426BC0"/>
    <w:rsid w:val="004926ED"/>
    <w:rsid w:val="00512386"/>
    <w:rsid w:val="00514D2B"/>
    <w:rsid w:val="005F1910"/>
    <w:rsid w:val="006352EE"/>
    <w:rsid w:val="00652930"/>
    <w:rsid w:val="006C20B0"/>
    <w:rsid w:val="006C5A71"/>
    <w:rsid w:val="006E6BC1"/>
    <w:rsid w:val="006F5BA1"/>
    <w:rsid w:val="0072186B"/>
    <w:rsid w:val="00731BDB"/>
    <w:rsid w:val="00741821"/>
    <w:rsid w:val="00781DA8"/>
    <w:rsid w:val="007A17BB"/>
    <w:rsid w:val="007B0B7A"/>
    <w:rsid w:val="007B786E"/>
    <w:rsid w:val="007F15EA"/>
    <w:rsid w:val="00823992"/>
    <w:rsid w:val="008571A6"/>
    <w:rsid w:val="00865F6E"/>
    <w:rsid w:val="008E24EF"/>
    <w:rsid w:val="008F214D"/>
    <w:rsid w:val="009A7594"/>
    <w:rsid w:val="00A626B9"/>
    <w:rsid w:val="00A81531"/>
    <w:rsid w:val="00AA5C76"/>
    <w:rsid w:val="00AE17E9"/>
    <w:rsid w:val="00B00A15"/>
    <w:rsid w:val="00B2005A"/>
    <w:rsid w:val="00B97865"/>
    <w:rsid w:val="00BA4423"/>
    <w:rsid w:val="00BA5770"/>
    <w:rsid w:val="00CC213B"/>
    <w:rsid w:val="00D310E0"/>
    <w:rsid w:val="00D359F3"/>
    <w:rsid w:val="00DA2963"/>
    <w:rsid w:val="00DD2D87"/>
    <w:rsid w:val="00E438C9"/>
    <w:rsid w:val="00E663B3"/>
    <w:rsid w:val="00EE4109"/>
    <w:rsid w:val="00F43874"/>
    <w:rsid w:val="00F84A8A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ijm00</dc:creator>
  <cp:lastModifiedBy>ijm00</cp:lastModifiedBy>
  <cp:revision>5</cp:revision>
  <dcterms:created xsi:type="dcterms:W3CDTF">2017-12-26T21:24:00Z</dcterms:created>
  <dcterms:modified xsi:type="dcterms:W3CDTF">2018-02-13T19:23:00Z</dcterms:modified>
</cp:coreProperties>
</file>