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4E5" w:rsidRDefault="009944E5" w:rsidP="00E84B58">
      <w:pPr>
        <w:spacing w:after="0" w:line="360" w:lineRule="auto"/>
        <w:jc w:val="both"/>
        <w:rPr>
          <w:rFonts w:ascii="Arial" w:hAnsi="Arial" w:cs="Arial"/>
          <w:sz w:val="24"/>
          <w:szCs w:val="24"/>
        </w:rPr>
      </w:pPr>
    </w:p>
    <w:p w:rsidR="00703B05" w:rsidRDefault="00703B05" w:rsidP="00E84B58">
      <w:pPr>
        <w:spacing w:after="0" w:line="360" w:lineRule="auto"/>
        <w:jc w:val="both"/>
        <w:rPr>
          <w:rFonts w:ascii="Arial" w:hAnsi="Arial" w:cs="Arial"/>
          <w:sz w:val="24"/>
          <w:szCs w:val="24"/>
        </w:rPr>
      </w:pPr>
    </w:p>
    <w:p w:rsidR="004760F4" w:rsidRDefault="00F370C4" w:rsidP="00E84B58">
      <w:pPr>
        <w:spacing w:after="0" w:line="360" w:lineRule="auto"/>
        <w:jc w:val="both"/>
        <w:rPr>
          <w:rFonts w:ascii="Arial" w:hAnsi="Arial" w:cs="Arial"/>
          <w:b/>
          <w:szCs w:val="24"/>
        </w:rPr>
      </w:pPr>
      <w:r w:rsidRPr="006506FF">
        <w:rPr>
          <w:rFonts w:ascii="Arial" w:hAnsi="Arial" w:cs="Arial"/>
          <w:b/>
          <w:szCs w:val="24"/>
        </w:rPr>
        <w:t>ACTA DE PRESENTACIÓN Y APERTURA DE PROPOSICIONES</w:t>
      </w:r>
      <w:r w:rsidRPr="006506FF">
        <w:rPr>
          <w:rFonts w:ascii="Arial" w:hAnsi="Arial" w:cs="Arial"/>
          <w:szCs w:val="24"/>
        </w:rPr>
        <w:t xml:space="preserve"> DEL PROCEDIMIENTO DE LICITACIÓN PÚBLICA LOCAL</w:t>
      </w:r>
      <w:r w:rsidR="00175DDA" w:rsidRPr="006506FF">
        <w:rPr>
          <w:rFonts w:ascii="Arial" w:hAnsi="Arial" w:cs="Arial"/>
          <w:szCs w:val="24"/>
        </w:rPr>
        <w:t>,</w:t>
      </w:r>
      <w:r w:rsidRPr="006506FF">
        <w:rPr>
          <w:rFonts w:ascii="Arial" w:hAnsi="Arial" w:cs="Arial"/>
          <w:szCs w:val="24"/>
        </w:rPr>
        <w:t xml:space="preserve"> SIN CONCURRENCIA DEL COMITÉ DE ADQUISICIONES</w:t>
      </w:r>
      <w:r w:rsidRPr="006506FF">
        <w:rPr>
          <w:rFonts w:ascii="Arial" w:hAnsi="Arial" w:cs="Arial"/>
          <w:b/>
          <w:szCs w:val="24"/>
        </w:rPr>
        <w:t>,  LPLSCC/IJM/0</w:t>
      </w:r>
      <w:r w:rsidR="00D20A1A">
        <w:rPr>
          <w:rFonts w:ascii="Arial" w:hAnsi="Arial" w:cs="Arial"/>
          <w:b/>
          <w:szCs w:val="24"/>
        </w:rPr>
        <w:t>5</w:t>
      </w:r>
      <w:r w:rsidR="003F2D62" w:rsidRPr="006506FF">
        <w:rPr>
          <w:rFonts w:ascii="Arial" w:hAnsi="Arial" w:cs="Arial"/>
          <w:b/>
          <w:szCs w:val="24"/>
        </w:rPr>
        <w:t xml:space="preserve"> </w:t>
      </w:r>
      <w:r w:rsidRPr="006506FF">
        <w:rPr>
          <w:rFonts w:ascii="Arial" w:hAnsi="Arial" w:cs="Arial"/>
          <w:b/>
          <w:szCs w:val="24"/>
        </w:rPr>
        <w:t>2017</w:t>
      </w:r>
      <w:r w:rsidRPr="006506FF">
        <w:rPr>
          <w:rFonts w:ascii="Arial" w:hAnsi="Arial" w:cs="Arial"/>
          <w:szCs w:val="24"/>
        </w:rPr>
        <w:t xml:space="preserve">,  </w:t>
      </w:r>
      <w:r w:rsidR="003B1B1C" w:rsidRPr="006506FF">
        <w:rPr>
          <w:rFonts w:ascii="Arial" w:hAnsi="Arial" w:cs="Arial"/>
          <w:szCs w:val="24"/>
        </w:rPr>
        <w:t>PARA</w:t>
      </w:r>
      <w:r w:rsidR="006506FF" w:rsidRPr="006506FF">
        <w:rPr>
          <w:rFonts w:ascii="Arial" w:hAnsi="Arial" w:cs="Arial"/>
          <w:szCs w:val="24"/>
        </w:rPr>
        <w:t xml:space="preserve"> LA </w:t>
      </w:r>
      <w:r w:rsidR="00D20A1A">
        <w:rPr>
          <w:rFonts w:ascii="Arial" w:hAnsi="Arial" w:cs="Arial"/>
          <w:szCs w:val="24"/>
        </w:rPr>
        <w:t>COMPRA</w:t>
      </w:r>
      <w:r w:rsidR="006506FF" w:rsidRPr="006506FF">
        <w:rPr>
          <w:rFonts w:ascii="Arial" w:hAnsi="Arial" w:cs="Arial"/>
          <w:szCs w:val="24"/>
        </w:rPr>
        <w:t xml:space="preserve"> </w:t>
      </w:r>
      <w:r w:rsidR="003B1B1C" w:rsidRPr="006506FF">
        <w:rPr>
          <w:rFonts w:ascii="Arial" w:hAnsi="Arial" w:cs="Arial"/>
          <w:szCs w:val="24"/>
        </w:rPr>
        <w:t xml:space="preserve"> </w:t>
      </w:r>
      <w:r w:rsidR="006506FF" w:rsidRPr="006506FF">
        <w:rPr>
          <w:rFonts w:ascii="Arial" w:hAnsi="Arial" w:cs="Arial"/>
          <w:b/>
          <w:szCs w:val="24"/>
        </w:rPr>
        <w:t>D</w:t>
      </w:r>
      <w:r w:rsidR="003F2D62" w:rsidRPr="006506FF">
        <w:rPr>
          <w:rFonts w:ascii="Arial" w:hAnsi="Arial" w:cs="Arial"/>
          <w:b/>
          <w:szCs w:val="24"/>
        </w:rPr>
        <w:t>E</w:t>
      </w:r>
      <w:r w:rsidR="00D20A1A">
        <w:rPr>
          <w:rFonts w:ascii="Arial" w:hAnsi="Arial" w:cs="Arial"/>
          <w:b/>
          <w:szCs w:val="24"/>
        </w:rPr>
        <w:t xml:space="preserve"> EQUIPO DE  AIRES ACONDICIONADO.</w:t>
      </w:r>
      <w:r w:rsidR="003F2D62" w:rsidRPr="006506FF">
        <w:rPr>
          <w:rFonts w:ascii="Arial" w:hAnsi="Arial" w:cs="Arial"/>
          <w:b/>
          <w:szCs w:val="24"/>
        </w:rPr>
        <w:t xml:space="preserve"> </w:t>
      </w:r>
    </w:p>
    <w:p w:rsidR="004760F4" w:rsidRDefault="004760F4" w:rsidP="00E84B58">
      <w:pPr>
        <w:spacing w:after="0" w:line="360" w:lineRule="auto"/>
        <w:jc w:val="both"/>
        <w:rPr>
          <w:rFonts w:ascii="Arial" w:hAnsi="Arial" w:cs="Arial"/>
          <w:b/>
          <w:szCs w:val="24"/>
        </w:rPr>
      </w:pPr>
    </w:p>
    <w:p w:rsidR="00175DDA" w:rsidRPr="006506FF" w:rsidRDefault="00E84B58" w:rsidP="00E84B58">
      <w:pPr>
        <w:spacing w:after="0" w:line="360" w:lineRule="auto"/>
        <w:jc w:val="both"/>
        <w:rPr>
          <w:rFonts w:ascii="Arial" w:hAnsi="Arial" w:cs="Arial"/>
          <w:szCs w:val="24"/>
        </w:rPr>
      </w:pPr>
      <w:r w:rsidRPr="006506FF">
        <w:rPr>
          <w:rFonts w:ascii="Arial" w:hAnsi="Arial" w:cs="Arial"/>
          <w:szCs w:val="24"/>
        </w:rPr>
        <w:t xml:space="preserve">En la ciudad de Guadalajara, Jalisco, en las instalaciones que ocupa el INSTITUTO JALISCIENSE DE LA MUJERES, situado en la calle de Miguel Blanco número 883, Zona Centro, </w:t>
      </w:r>
      <w:r w:rsidR="006D65D1" w:rsidRPr="006506FF">
        <w:rPr>
          <w:rFonts w:ascii="Arial" w:hAnsi="Arial" w:cs="Arial"/>
          <w:szCs w:val="24"/>
        </w:rPr>
        <w:t xml:space="preserve">C.P. 44100, en la </w:t>
      </w:r>
      <w:r w:rsidR="004760F4">
        <w:rPr>
          <w:rFonts w:ascii="Arial" w:hAnsi="Arial" w:cs="Arial"/>
          <w:szCs w:val="24"/>
        </w:rPr>
        <w:t>Oficina de la Coordinación Administrativa en el Piso 1</w:t>
      </w:r>
      <w:r w:rsidRPr="006506FF">
        <w:rPr>
          <w:rFonts w:ascii="Arial" w:hAnsi="Arial" w:cs="Arial"/>
          <w:szCs w:val="24"/>
        </w:rPr>
        <w:t xml:space="preserve">, </w:t>
      </w:r>
      <w:r w:rsidR="006D65D1" w:rsidRPr="006506FF">
        <w:rPr>
          <w:rFonts w:ascii="Arial" w:hAnsi="Arial" w:cs="Arial"/>
          <w:szCs w:val="24"/>
        </w:rPr>
        <w:t xml:space="preserve"> </w:t>
      </w:r>
      <w:r w:rsidR="006D65D1" w:rsidRPr="006506FF">
        <w:rPr>
          <w:rFonts w:ascii="Arial" w:hAnsi="Arial" w:cs="Arial"/>
          <w:b/>
          <w:szCs w:val="24"/>
        </w:rPr>
        <w:t>siendo las 1</w:t>
      </w:r>
      <w:r w:rsidR="003F2D62" w:rsidRPr="006506FF">
        <w:rPr>
          <w:rFonts w:ascii="Arial" w:hAnsi="Arial" w:cs="Arial"/>
          <w:b/>
          <w:szCs w:val="24"/>
        </w:rPr>
        <w:t>2</w:t>
      </w:r>
      <w:r w:rsidR="006D65D1" w:rsidRPr="006506FF">
        <w:rPr>
          <w:rFonts w:ascii="Arial" w:hAnsi="Arial" w:cs="Arial"/>
          <w:b/>
          <w:szCs w:val="24"/>
        </w:rPr>
        <w:t>:</w:t>
      </w:r>
      <w:r w:rsidR="004760F4">
        <w:rPr>
          <w:rFonts w:ascii="Arial" w:hAnsi="Arial" w:cs="Arial"/>
          <w:b/>
          <w:szCs w:val="24"/>
        </w:rPr>
        <w:t>3</w:t>
      </w:r>
      <w:r w:rsidR="006D65D1" w:rsidRPr="006506FF">
        <w:rPr>
          <w:rFonts w:ascii="Arial" w:hAnsi="Arial" w:cs="Arial"/>
          <w:b/>
          <w:szCs w:val="24"/>
        </w:rPr>
        <w:t xml:space="preserve">0 horas del día </w:t>
      </w:r>
      <w:r w:rsidR="003F2D62" w:rsidRPr="006506FF">
        <w:rPr>
          <w:rFonts w:ascii="Arial" w:hAnsi="Arial" w:cs="Arial"/>
          <w:b/>
          <w:szCs w:val="24"/>
        </w:rPr>
        <w:t>2</w:t>
      </w:r>
      <w:r w:rsidR="004760F4">
        <w:rPr>
          <w:rFonts w:ascii="Arial" w:hAnsi="Arial" w:cs="Arial"/>
          <w:b/>
          <w:szCs w:val="24"/>
        </w:rPr>
        <w:t>8</w:t>
      </w:r>
      <w:r w:rsidR="006D65D1" w:rsidRPr="006506FF">
        <w:rPr>
          <w:rFonts w:ascii="Arial" w:hAnsi="Arial" w:cs="Arial"/>
          <w:b/>
          <w:szCs w:val="24"/>
        </w:rPr>
        <w:t xml:space="preserve"> de </w:t>
      </w:r>
      <w:r w:rsidR="004760F4">
        <w:rPr>
          <w:rFonts w:ascii="Arial" w:hAnsi="Arial" w:cs="Arial"/>
          <w:b/>
          <w:szCs w:val="24"/>
        </w:rPr>
        <w:t xml:space="preserve"> Agost</w:t>
      </w:r>
      <w:r w:rsidR="003F2D62" w:rsidRPr="006506FF">
        <w:rPr>
          <w:rFonts w:ascii="Arial" w:hAnsi="Arial" w:cs="Arial"/>
          <w:b/>
          <w:szCs w:val="24"/>
        </w:rPr>
        <w:t>o</w:t>
      </w:r>
      <w:r w:rsidR="006D65D1" w:rsidRPr="006506FF">
        <w:rPr>
          <w:rFonts w:ascii="Arial" w:hAnsi="Arial" w:cs="Arial"/>
          <w:b/>
          <w:szCs w:val="24"/>
        </w:rPr>
        <w:t xml:space="preserve"> del año  2017</w:t>
      </w:r>
      <w:r w:rsidR="006D65D1" w:rsidRPr="006506FF">
        <w:rPr>
          <w:rFonts w:ascii="Arial" w:hAnsi="Arial" w:cs="Arial"/>
          <w:szCs w:val="24"/>
        </w:rPr>
        <w:t xml:space="preserve">,  y en cumplimiento de las disposiciones contenidas en </w:t>
      </w:r>
      <w:r w:rsidR="00057C92" w:rsidRPr="006506FF">
        <w:rPr>
          <w:rFonts w:ascii="Arial" w:hAnsi="Arial" w:cs="Arial"/>
          <w:szCs w:val="24"/>
        </w:rPr>
        <w:t xml:space="preserve">el numeral </w:t>
      </w:r>
      <w:r w:rsidR="006D65D1" w:rsidRPr="006506FF">
        <w:rPr>
          <w:rFonts w:ascii="Arial" w:hAnsi="Arial" w:cs="Arial"/>
          <w:szCs w:val="24"/>
        </w:rPr>
        <w:t>134 de la Constitución Política de los Estados Unidos Mexicanos</w:t>
      </w:r>
      <w:r w:rsidR="00BC7B0A" w:rsidRPr="006506FF">
        <w:rPr>
          <w:rFonts w:ascii="Arial" w:hAnsi="Arial" w:cs="Arial"/>
          <w:szCs w:val="24"/>
        </w:rPr>
        <w:t>,</w:t>
      </w:r>
      <w:r w:rsidR="004760F4">
        <w:rPr>
          <w:rFonts w:ascii="Arial" w:hAnsi="Arial" w:cs="Arial"/>
          <w:szCs w:val="24"/>
        </w:rPr>
        <w:t xml:space="preserve"> </w:t>
      </w:r>
      <w:r w:rsidR="00057C92" w:rsidRPr="006506FF">
        <w:rPr>
          <w:rFonts w:ascii="Arial" w:hAnsi="Arial" w:cs="Arial"/>
          <w:szCs w:val="24"/>
        </w:rPr>
        <w:t xml:space="preserve">los artículos </w:t>
      </w:r>
      <w:r w:rsidR="00BC7B0A" w:rsidRPr="006506FF">
        <w:rPr>
          <w:rFonts w:ascii="Arial" w:hAnsi="Arial" w:cs="Arial"/>
          <w:szCs w:val="24"/>
        </w:rPr>
        <w:t xml:space="preserve">55 fracción II, 56, 65 fracción II, 72 fracción V y demás relativos con la Ley de Compras Gubernamentales, Enajenaciones y Contratación de Servicios del Estado de Jalisco y sus Municipios, así como los numerales 67, 68 y demás aplicables de su Reglamento, </w:t>
      </w:r>
      <w:r w:rsidR="006506FF" w:rsidRPr="006506FF">
        <w:rPr>
          <w:rFonts w:ascii="Arial" w:hAnsi="Arial" w:cs="Arial"/>
          <w:szCs w:val="24"/>
        </w:rPr>
        <w:t xml:space="preserve">se reunieron </w:t>
      </w:r>
      <w:r w:rsidR="00175DDA" w:rsidRPr="006506FF">
        <w:rPr>
          <w:rFonts w:ascii="Arial" w:hAnsi="Arial" w:cs="Arial"/>
          <w:szCs w:val="24"/>
        </w:rPr>
        <w:t xml:space="preserve"> los servidores públicos cuyos nombres y firmas figuran en esta acta</w:t>
      </w:r>
      <w:r w:rsidR="006506FF" w:rsidRPr="006506FF">
        <w:rPr>
          <w:rFonts w:ascii="Arial" w:hAnsi="Arial" w:cs="Arial"/>
          <w:szCs w:val="24"/>
        </w:rPr>
        <w:t>.- - -</w:t>
      </w:r>
      <w:r w:rsidR="004760F4">
        <w:rPr>
          <w:rFonts w:ascii="Arial" w:hAnsi="Arial" w:cs="Arial"/>
          <w:szCs w:val="24"/>
        </w:rPr>
        <w:t>-----------------------------------------------------------------------------</w:t>
      </w:r>
    </w:p>
    <w:p w:rsidR="00175DDA" w:rsidRPr="006506FF" w:rsidRDefault="00175DDA" w:rsidP="00E84B58">
      <w:pPr>
        <w:spacing w:after="0" w:line="360" w:lineRule="auto"/>
        <w:jc w:val="both"/>
        <w:rPr>
          <w:rFonts w:ascii="Arial" w:hAnsi="Arial" w:cs="Arial"/>
          <w:szCs w:val="24"/>
        </w:rPr>
      </w:pPr>
    </w:p>
    <w:p w:rsidR="007D6BAB" w:rsidRPr="006506FF" w:rsidRDefault="00175DDA" w:rsidP="00175DDA">
      <w:pPr>
        <w:spacing w:after="0" w:line="360" w:lineRule="auto"/>
        <w:jc w:val="both"/>
        <w:rPr>
          <w:rFonts w:ascii="Arial" w:hAnsi="Arial" w:cs="Arial"/>
          <w:szCs w:val="24"/>
        </w:rPr>
      </w:pPr>
      <w:r w:rsidRPr="006506FF">
        <w:rPr>
          <w:rFonts w:ascii="Arial" w:hAnsi="Arial" w:cs="Arial"/>
          <w:b/>
          <w:szCs w:val="24"/>
        </w:rPr>
        <w:t>Licda. Mónica  Maho</w:t>
      </w:r>
      <w:r w:rsidR="00EB14AE" w:rsidRPr="006506FF">
        <w:rPr>
          <w:rFonts w:ascii="Arial" w:hAnsi="Arial" w:cs="Arial"/>
          <w:b/>
          <w:szCs w:val="24"/>
        </w:rPr>
        <w:t xml:space="preserve"> </w:t>
      </w:r>
      <w:r w:rsidRPr="006506FF">
        <w:rPr>
          <w:rFonts w:ascii="Arial" w:hAnsi="Arial" w:cs="Arial"/>
          <w:b/>
          <w:szCs w:val="24"/>
        </w:rPr>
        <w:t>Alvizo</w:t>
      </w:r>
      <w:r w:rsidRPr="006506FF">
        <w:rPr>
          <w:rFonts w:ascii="Arial" w:hAnsi="Arial" w:cs="Arial"/>
          <w:szCs w:val="24"/>
        </w:rPr>
        <w:t xml:space="preserve">, </w:t>
      </w:r>
      <w:r w:rsidR="003956F0" w:rsidRPr="006506FF">
        <w:rPr>
          <w:rFonts w:ascii="Arial" w:hAnsi="Arial" w:cs="Arial"/>
          <w:szCs w:val="24"/>
        </w:rPr>
        <w:t xml:space="preserve">en su carácter de Secretaria Técnica del Comité, </w:t>
      </w:r>
      <w:r w:rsidRPr="006506FF">
        <w:rPr>
          <w:rFonts w:ascii="Arial" w:hAnsi="Arial" w:cs="Arial"/>
          <w:szCs w:val="24"/>
        </w:rPr>
        <w:t>Coordinadora Administrativa y titular de la Unidad de Centralizada de Compras</w:t>
      </w:r>
      <w:r w:rsidR="007D6BAB" w:rsidRPr="006506FF">
        <w:rPr>
          <w:rFonts w:ascii="Arial" w:hAnsi="Arial" w:cs="Arial"/>
          <w:szCs w:val="24"/>
        </w:rPr>
        <w:t xml:space="preserve"> del Instituto Jalisciense de las Mujeres, quien preside el presente acto;</w:t>
      </w:r>
      <w:r w:rsidR="000940F0">
        <w:rPr>
          <w:rFonts w:ascii="Arial" w:hAnsi="Arial" w:cs="Arial"/>
          <w:szCs w:val="24"/>
        </w:rPr>
        <w:t xml:space="preserve"> ----------------------------</w:t>
      </w:r>
    </w:p>
    <w:p w:rsidR="007D6BAB" w:rsidRPr="006506FF" w:rsidRDefault="007D6BAB" w:rsidP="00175DDA">
      <w:pPr>
        <w:spacing w:after="0" w:line="360" w:lineRule="auto"/>
        <w:jc w:val="both"/>
        <w:rPr>
          <w:rFonts w:ascii="Arial" w:hAnsi="Arial" w:cs="Arial"/>
          <w:szCs w:val="24"/>
        </w:rPr>
      </w:pPr>
    </w:p>
    <w:p w:rsidR="007D6BAB" w:rsidRPr="006506FF" w:rsidRDefault="00A4779C" w:rsidP="00175DDA">
      <w:pPr>
        <w:spacing w:after="0" w:line="360" w:lineRule="auto"/>
        <w:jc w:val="both"/>
        <w:rPr>
          <w:rFonts w:ascii="Arial" w:hAnsi="Arial" w:cs="Arial"/>
          <w:szCs w:val="24"/>
        </w:rPr>
      </w:pPr>
      <w:r w:rsidRPr="006506FF">
        <w:rPr>
          <w:rFonts w:ascii="Arial" w:hAnsi="Arial" w:cs="Arial"/>
          <w:b/>
          <w:szCs w:val="24"/>
        </w:rPr>
        <w:t>Licda. Rossana Venab</w:t>
      </w:r>
      <w:r w:rsidR="0059382E" w:rsidRPr="006506FF">
        <w:rPr>
          <w:rFonts w:ascii="Arial" w:hAnsi="Arial" w:cs="Arial"/>
          <w:b/>
          <w:szCs w:val="24"/>
        </w:rPr>
        <w:t>ides Montejano</w:t>
      </w:r>
      <w:r w:rsidR="007D6BAB" w:rsidRPr="006506FF">
        <w:rPr>
          <w:rFonts w:ascii="Arial" w:hAnsi="Arial" w:cs="Arial"/>
          <w:szCs w:val="24"/>
        </w:rPr>
        <w:t>, en su carácter de representante de la Contraloría Interna del Instituto</w:t>
      </w:r>
      <w:r w:rsidR="00326696" w:rsidRPr="006506FF">
        <w:rPr>
          <w:rFonts w:ascii="Arial" w:hAnsi="Arial" w:cs="Arial"/>
          <w:szCs w:val="24"/>
        </w:rPr>
        <w:t xml:space="preserve"> y como miembro designado por el Comité de Adquisiciones para la emisión del dictamen que valide la adjudicación en las licitaciones públicas sin concurrencia de Comité, en acta extraordinaria de fecha 30 de Mayo 2017</w:t>
      </w:r>
      <w:r w:rsidR="007D6BAB" w:rsidRPr="006506FF">
        <w:rPr>
          <w:rFonts w:ascii="Arial" w:hAnsi="Arial" w:cs="Arial"/>
          <w:szCs w:val="24"/>
        </w:rPr>
        <w:t xml:space="preserve">; </w:t>
      </w:r>
      <w:r w:rsidR="003956F0" w:rsidRPr="006506FF">
        <w:rPr>
          <w:rFonts w:ascii="Arial" w:hAnsi="Arial" w:cs="Arial"/>
          <w:szCs w:val="24"/>
        </w:rPr>
        <w:t xml:space="preserve">- - </w:t>
      </w:r>
    </w:p>
    <w:p w:rsidR="0059382E" w:rsidRPr="006506FF" w:rsidRDefault="0059382E" w:rsidP="00175DDA">
      <w:pPr>
        <w:spacing w:after="0" w:line="360" w:lineRule="auto"/>
        <w:jc w:val="both"/>
        <w:rPr>
          <w:rFonts w:ascii="Arial" w:hAnsi="Arial" w:cs="Arial"/>
          <w:szCs w:val="24"/>
        </w:rPr>
      </w:pPr>
    </w:p>
    <w:p w:rsidR="00326696" w:rsidRDefault="004760F4" w:rsidP="00175DDA">
      <w:pPr>
        <w:spacing w:after="0" w:line="360" w:lineRule="auto"/>
        <w:jc w:val="both"/>
        <w:rPr>
          <w:rFonts w:ascii="Arial" w:hAnsi="Arial" w:cs="Arial"/>
          <w:szCs w:val="24"/>
        </w:rPr>
      </w:pPr>
      <w:r>
        <w:rPr>
          <w:rFonts w:ascii="Arial" w:hAnsi="Arial" w:cs="Arial"/>
          <w:b/>
          <w:szCs w:val="24"/>
        </w:rPr>
        <w:t>L</w:t>
      </w:r>
      <w:r w:rsidR="00421251">
        <w:rPr>
          <w:rFonts w:ascii="Arial" w:hAnsi="Arial" w:cs="Arial"/>
          <w:b/>
          <w:szCs w:val="24"/>
        </w:rPr>
        <w:t>.</w:t>
      </w:r>
      <w:r>
        <w:rPr>
          <w:rFonts w:ascii="Arial" w:hAnsi="Arial" w:cs="Arial"/>
          <w:b/>
          <w:szCs w:val="24"/>
        </w:rPr>
        <w:t>C</w:t>
      </w:r>
      <w:r w:rsidR="00421251">
        <w:rPr>
          <w:rFonts w:ascii="Arial" w:hAnsi="Arial" w:cs="Arial"/>
          <w:b/>
          <w:szCs w:val="24"/>
        </w:rPr>
        <w:t>.</w:t>
      </w:r>
      <w:r>
        <w:rPr>
          <w:rFonts w:ascii="Arial" w:hAnsi="Arial" w:cs="Arial"/>
          <w:b/>
          <w:szCs w:val="24"/>
        </w:rPr>
        <w:t>P</w:t>
      </w:r>
      <w:r w:rsidR="00421251">
        <w:rPr>
          <w:rFonts w:ascii="Arial" w:hAnsi="Arial" w:cs="Arial"/>
          <w:b/>
          <w:szCs w:val="24"/>
        </w:rPr>
        <w:t>.</w:t>
      </w:r>
      <w:r w:rsidR="0059382E" w:rsidRPr="006506FF">
        <w:rPr>
          <w:rFonts w:ascii="Arial" w:hAnsi="Arial" w:cs="Arial"/>
          <w:b/>
          <w:szCs w:val="24"/>
        </w:rPr>
        <w:t xml:space="preserve"> </w:t>
      </w:r>
      <w:r>
        <w:rPr>
          <w:rFonts w:ascii="Arial" w:hAnsi="Arial" w:cs="Arial"/>
          <w:b/>
          <w:szCs w:val="24"/>
        </w:rPr>
        <w:t>Sylvia Elena Fuentes Burrola</w:t>
      </w:r>
      <w:r w:rsidR="0059382E" w:rsidRPr="006506FF">
        <w:rPr>
          <w:rFonts w:ascii="Arial" w:hAnsi="Arial" w:cs="Arial"/>
          <w:szCs w:val="24"/>
        </w:rPr>
        <w:t>, e</w:t>
      </w:r>
      <w:r w:rsidR="00267359" w:rsidRPr="006506FF">
        <w:rPr>
          <w:rFonts w:ascii="Arial" w:hAnsi="Arial" w:cs="Arial"/>
          <w:szCs w:val="24"/>
        </w:rPr>
        <w:t xml:space="preserve">n su calidad de </w:t>
      </w:r>
      <w:r>
        <w:rPr>
          <w:rFonts w:ascii="Arial" w:hAnsi="Arial" w:cs="Arial"/>
          <w:szCs w:val="24"/>
        </w:rPr>
        <w:t>Encargada de Recursos Materiales</w:t>
      </w:r>
      <w:r w:rsidR="006506FF" w:rsidRPr="006506FF">
        <w:rPr>
          <w:rFonts w:ascii="Arial" w:hAnsi="Arial" w:cs="Arial"/>
          <w:szCs w:val="24"/>
        </w:rPr>
        <w:t xml:space="preserve"> del Instituto Jalisciense de las Mujeres</w:t>
      </w:r>
      <w:r w:rsidR="00267359" w:rsidRPr="006506FF">
        <w:rPr>
          <w:rFonts w:ascii="Arial" w:hAnsi="Arial" w:cs="Arial"/>
          <w:szCs w:val="24"/>
        </w:rPr>
        <w:t>, como área requirente.</w:t>
      </w:r>
      <w:r w:rsidR="0059382E" w:rsidRPr="006506FF">
        <w:rPr>
          <w:rFonts w:ascii="Arial" w:hAnsi="Arial" w:cs="Arial"/>
          <w:szCs w:val="24"/>
        </w:rPr>
        <w:t xml:space="preserve"> - - - - - - - - - - - - </w:t>
      </w:r>
      <w:bookmarkStart w:id="0" w:name="_GoBack"/>
      <w:bookmarkEnd w:id="0"/>
    </w:p>
    <w:p w:rsidR="004760F4" w:rsidRDefault="004760F4" w:rsidP="00175DDA">
      <w:pPr>
        <w:spacing w:after="0" w:line="360" w:lineRule="auto"/>
        <w:jc w:val="both"/>
        <w:rPr>
          <w:rFonts w:ascii="Arial" w:hAnsi="Arial" w:cs="Arial"/>
          <w:szCs w:val="24"/>
        </w:rPr>
      </w:pPr>
    </w:p>
    <w:p w:rsidR="004760F4" w:rsidRPr="006506FF" w:rsidRDefault="004760F4" w:rsidP="00175DDA">
      <w:pPr>
        <w:spacing w:after="0" w:line="360" w:lineRule="auto"/>
        <w:jc w:val="both"/>
        <w:rPr>
          <w:rFonts w:ascii="Arial" w:hAnsi="Arial" w:cs="Arial"/>
          <w:szCs w:val="24"/>
        </w:rPr>
      </w:pPr>
    </w:p>
    <w:p w:rsidR="004760F4" w:rsidRDefault="004760F4" w:rsidP="00E84B58">
      <w:pPr>
        <w:spacing w:after="0" w:line="360" w:lineRule="auto"/>
        <w:jc w:val="both"/>
        <w:rPr>
          <w:rFonts w:ascii="Arial" w:hAnsi="Arial" w:cs="Arial"/>
          <w:szCs w:val="24"/>
        </w:rPr>
      </w:pPr>
    </w:p>
    <w:p w:rsidR="004760F4" w:rsidRDefault="004760F4" w:rsidP="00E84B58">
      <w:pPr>
        <w:spacing w:after="0" w:line="360" w:lineRule="auto"/>
        <w:jc w:val="both"/>
        <w:rPr>
          <w:rFonts w:ascii="Arial" w:hAnsi="Arial" w:cs="Arial"/>
          <w:szCs w:val="24"/>
        </w:rPr>
      </w:pPr>
    </w:p>
    <w:p w:rsidR="00211DF6" w:rsidRDefault="000963A4" w:rsidP="00E84B58">
      <w:pPr>
        <w:spacing w:after="0" w:line="360" w:lineRule="auto"/>
        <w:jc w:val="both"/>
        <w:rPr>
          <w:rFonts w:ascii="Arial" w:hAnsi="Arial" w:cs="Arial"/>
          <w:szCs w:val="24"/>
        </w:rPr>
      </w:pPr>
      <w:r w:rsidRPr="006506FF">
        <w:rPr>
          <w:rFonts w:ascii="Arial" w:hAnsi="Arial" w:cs="Arial"/>
          <w:szCs w:val="24"/>
        </w:rPr>
        <w:t>Acto seguido y estando en el supuesto previsto por el articulo 72 fraccion V</w:t>
      </w:r>
      <w:r w:rsidR="0066467A" w:rsidRPr="006506FF">
        <w:rPr>
          <w:rFonts w:ascii="Arial" w:hAnsi="Arial" w:cs="Arial"/>
          <w:szCs w:val="24"/>
        </w:rPr>
        <w:t>l</w:t>
      </w:r>
      <w:r w:rsidRPr="006506FF">
        <w:rPr>
          <w:rFonts w:ascii="Arial" w:hAnsi="Arial" w:cs="Arial"/>
          <w:szCs w:val="24"/>
        </w:rPr>
        <w:t xml:space="preserve">I de la Ley de Compras Gubernamentales,  Enajenaciones y Adquisición de Servicios del Estado de Jalisco, </w:t>
      </w:r>
      <w:r w:rsidR="006506FF" w:rsidRPr="006506FF">
        <w:rPr>
          <w:rFonts w:ascii="Arial" w:hAnsi="Arial" w:cs="Arial"/>
          <w:szCs w:val="24"/>
        </w:rPr>
        <w:t xml:space="preserve"> y </w:t>
      </w:r>
      <w:r w:rsidRPr="006506FF">
        <w:rPr>
          <w:rFonts w:ascii="Arial" w:hAnsi="Arial" w:cs="Arial"/>
          <w:szCs w:val="24"/>
        </w:rPr>
        <w:t>al no presentarse ningún licitante,</w:t>
      </w:r>
      <w:r w:rsidR="006506FF" w:rsidRPr="006506FF">
        <w:rPr>
          <w:rFonts w:ascii="Arial" w:hAnsi="Arial" w:cs="Arial"/>
          <w:szCs w:val="24"/>
        </w:rPr>
        <w:t xml:space="preserve"> para la participación en esta convocatoria, </w:t>
      </w:r>
      <w:r w:rsidRPr="006506FF">
        <w:rPr>
          <w:rFonts w:ascii="Arial" w:hAnsi="Arial" w:cs="Arial"/>
          <w:szCs w:val="24"/>
        </w:rPr>
        <w:t xml:space="preserve"> la Secretaria Técnica</w:t>
      </w:r>
      <w:r w:rsidR="006506FF" w:rsidRPr="006506FF">
        <w:rPr>
          <w:rFonts w:ascii="Arial" w:hAnsi="Arial" w:cs="Arial"/>
          <w:szCs w:val="24"/>
        </w:rPr>
        <w:t xml:space="preserve"> del Comité</w:t>
      </w:r>
      <w:r w:rsidRPr="006506FF">
        <w:rPr>
          <w:rFonts w:ascii="Arial" w:hAnsi="Arial" w:cs="Arial"/>
          <w:szCs w:val="24"/>
        </w:rPr>
        <w:t xml:space="preserve"> </w:t>
      </w:r>
      <w:r w:rsidRPr="006506FF">
        <w:rPr>
          <w:rFonts w:ascii="Arial" w:hAnsi="Arial" w:cs="Arial"/>
          <w:b/>
          <w:szCs w:val="24"/>
        </w:rPr>
        <w:t>DECLARA DESIERTA LA LICITACION</w:t>
      </w:r>
      <w:r w:rsidR="006506FF" w:rsidRPr="006506FF">
        <w:rPr>
          <w:rFonts w:ascii="Arial" w:hAnsi="Arial" w:cs="Arial"/>
          <w:b/>
          <w:szCs w:val="24"/>
        </w:rPr>
        <w:t xml:space="preserve"> </w:t>
      </w:r>
      <w:r w:rsidR="004760F4">
        <w:rPr>
          <w:rFonts w:ascii="Arial" w:hAnsi="Arial" w:cs="Arial"/>
          <w:b/>
          <w:szCs w:val="24"/>
        </w:rPr>
        <w:t>LPLSCC/IJM/05</w:t>
      </w:r>
      <w:r w:rsidR="006506FF" w:rsidRPr="006506FF">
        <w:rPr>
          <w:rFonts w:ascii="Arial" w:hAnsi="Arial" w:cs="Arial"/>
          <w:szCs w:val="24"/>
        </w:rPr>
        <w:t xml:space="preserve"> </w:t>
      </w:r>
      <w:r w:rsidR="004760F4">
        <w:rPr>
          <w:rFonts w:ascii="Arial" w:hAnsi="Arial" w:cs="Arial"/>
          <w:szCs w:val="24"/>
        </w:rPr>
        <w:t>–</w:t>
      </w:r>
    </w:p>
    <w:p w:rsidR="004760F4" w:rsidRPr="006506FF" w:rsidRDefault="004760F4" w:rsidP="00E84B58">
      <w:pPr>
        <w:spacing w:after="0" w:line="360" w:lineRule="auto"/>
        <w:jc w:val="both"/>
        <w:rPr>
          <w:rFonts w:ascii="Arial" w:hAnsi="Arial" w:cs="Arial"/>
          <w:szCs w:val="24"/>
        </w:rPr>
      </w:pPr>
    </w:p>
    <w:p w:rsidR="006506FF" w:rsidRPr="006506FF" w:rsidRDefault="006506FF" w:rsidP="00E84B58">
      <w:pPr>
        <w:spacing w:after="0" w:line="360" w:lineRule="auto"/>
        <w:jc w:val="both"/>
        <w:rPr>
          <w:rFonts w:ascii="Arial" w:hAnsi="Arial" w:cs="Arial"/>
          <w:szCs w:val="24"/>
        </w:rPr>
      </w:pPr>
    </w:p>
    <w:p w:rsidR="002D2693" w:rsidRPr="006506FF" w:rsidRDefault="00267359" w:rsidP="00E84B58">
      <w:pPr>
        <w:spacing w:after="0" w:line="360" w:lineRule="auto"/>
        <w:jc w:val="both"/>
        <w:rPr>
          <w:rFonts w:ascii="Arial" w:hAnsi="Arial" w:cs="Arial"/>
          <w:szCs w:val="24"/>
        </w:rPr>
      </w:pPr>
      <w:r w:rsidRPr="006506FF">
        <w:rPr>
          <w:rFonts w:ascii="Arial" w:hAnsi="Arial" w:cs="Arial"/>
          <w:szCs w:val="24"/>
        </w:rPr>
        <w:t xml:space="preserve">No habiendo </w:t>
      </w:r>
      <w:r w:rsidR="006506FF" w:rsidRPr="006506FF">
        <w:rPr>
          <w:rFonts w:ascii="Arial" w:hAnsi="Arial" w:cs="Arial"/>
          <w:szCs w:val="24"/>
        </w:rPr>
        <w:t xml:space="preserve">más </w:t>
      </w:r>
      <w:r w:rsidRPr="006506FF">
        <w:rPr>
          <w:rFonts w:ascii="Arial" w:hAnsi="Arial" w:cs="Arial"/>
          <w:szCs w:val="24"/>
        </w:rPr>
        <w:t xml:space="preserve">asunto que tratar, se da por concluida la presente a las </w:t>
      </w:r>
      <w:r w:rsidR="000963A4" w:rsidRPr="006506FF">
        <w:rPr>
          <w:rFonts w:ascii="Arial" w:hAnsi="Arial" w:cs="Arial"/>
          <w:szCs w:val="24"/>
        </w:rPr>
        <w:t>1</w:t>
      </w:r>
      <w:r w:rsidR="006506FF" w:rsidRPr="006506FF">
        <w:rPr>
          <w:rFonts w:ascii="Arial" w:hAnsi="Arial" w:cs="Arial"/>
          <w:szCs w:val="24"/>
        </w:rPr>
        <w:t>2</w:t>
      </w:r>
      <w:r w:rsidRPr="006506FF">
        <w:rPr>
          <w:rFonts w:ascii="Arial" w:hAnsi="Arial" w:cs="Arial"/>
          <w:szCs w:val="24"/>
        </w:rPr>
        <w:t xml:space="preserve"> horas con </w:t>
      </w:r>
      <w:r w:rsidR="004760F4">
        <w:rPr>
          <w:rFonts w:ascii="Arial" w:hAnsi="Arial" w:cs="Arial"/>
          <w:szCs w:val="24"/>
        </w:rPr>
        <w:t>4</w:t>
      </w:r>
      <w:r w:rsidR="000963A4" w:rsidRPr="006506FF">
        <w:rPr>
          <w:rFonts w:ascii="Arial" w:hAnsi="Arial" w:cs="Arial"/>
          <w:szCs w:val="24"/>
        </w:rPr>
        <w:t>5</w:t>
      </w:r>
      <w:r w:rsidRPr="006506FF">
        <w:rPr>
          <w:rFonts w:ascii="Arial" w:hAnsi="Arial" w:cs="Arial"/>
          <w:szCs w:val="24"/>
        </w:rPr>
        <w:t xml:space="preserve"> minutos del mismo día de su inicio</w:t>
      </w:r>
      <w:r w:rsidR="006506FF" w:rsidRPr="006506FF">
        <w:rPr>
          <w:rFonts w:ascii="Arial" w:hAnsi="Arial" w:cs="Arial"/>
          <w:szCs w:val="24"/>
        </w:rPr>
        <w:t>, firmando para constancia y a</w:t>
      </w:r>
      <w:r w:rsidR="004760F4">
        <w:rPr>
          <w:rFonts w:ascii="Arial" w:hAnsi="Arial" w:cs="Arial"/>
          <w:szCs w:val="24"/>
        </w:rPr>
        <w:t xml:space="preserve"> </w:t>
      </w:r>
      <w:r w:rsidR="006506FF" w:rsidRPr="006506FF">
        <w:rPr>
          <w:rFonts w:ascii="Arial" w:hAnsi="Arial" w:cs="Arial"/>
          <w:szCs w:val="24"/>
        </w:rPr>
        <w:t xml:space="preserve">fin de que surta los efectos legales </w:t>
      </w:r>
      <w:r w:rsidR="000940F0">
        <w:rPr>
          <w:rFonts w:ascii="Arial" w:hAnsi="Arial" w:cs="Arial"/>
          <w:szCs w:val="24"/>
        </w:rPr>
        <w:t xml:space="preserve">y Administrativos </w:t>
      </w:r>
      <w:r w:rsidR="006506FF" w:rsidRPr="006506FF">
        <w:rPr>
          <w:rFonts w:ascii="Arial" w:hAnsi="Arial" w:cs="Arial"/>
          <w:szCs w:val="24"/>
        </w:rPr>
        <w:t>que le son inherentes, las personas que intervinieron en este acto</w:t>
      </w:r>
      <w:r w:rsidRPr="006506FF">
        <w:rPr>
          <w:rFonts w:ascii="Arial" w:hAnsi="Arial" w:cs="Arial"/>
          <w:szCs w:val="24"/>
        </w:rPr>
        <w:t>.-----------</w:t>
      </w:r>
      <w:r w:rsidR="000940F0">
        <w:rPr>
          <w:rFonts w:ascii="Arial" w:hAnsi="Arial" w:cs="Arial"/>
          <w:szCs w:val="24"/>
        </w:rPr>
        <w:t>----------------------------------------------------------------------------------------------</w:t>
      </w:r>
    </w:p>
    <w:p w:rsidR="006506FF" w:rsidRPr="006506FF" w:rsidRDefault="006506FF" w:rsidP="00E84B58">
      <w:pPr>
        <w:spacing w:after="0" w:line="360" w:lineRule="auto"/>
        <w:jc w:val="both"/>
        <w:rPr>
          <w:rFonts w:ascii="Arial" w:hAnsi="Arial" w:cs="Arial"/>
          <w:szCs w:val="24"/>
        </w:rPr>
      </w:pPr>
    </w:p>
    <w:p w:rsidR="008F1B62" w:rsidRPr="006506FF" w:rsidRDefault="008F1B62" w:rsidP="00E84B58">
      <w:pPr>
        <w:spacing w:after="0" w:line="360" w:lineRule="auto"/>
        <w:jc w:val="both"/>
        <w:rPr>
          <w:rFonts w:ascii="Arial" w:hAnsi="Arial" w:cs="Arial"/>
          <w:szCs w:val="24"/>
        </w:rPr>
      </w:pPr>
    </w:p>
    <w:p w:rsidR="006506FF" w:rsidRDefault="006506FF" w:rsidP="00A4779C">
      <w:pPr>
        <w:spacing w:after="0" w:line="360" w:lineRule="auto"/>
        <w:jc w:val="center"/>
        <w:rPr>
          <w:rFonts w:ascii="Arial" w:hAnsi="Arial" w:cs="Arial"/>
          <w:b/>
          <w:szCs w:val="24"/>
        </w:rPr>
      </w:pPr>
    </w:p>
    <w:p w:rsidR="006506FF" w:rsidRDefault="006506FF" w:rsidP="00A4779C">
      <w:pPr>
        <w:spacing w:after="0" w:line="360" w:lineRule="auto"/>
        <w:jc w:val="center"/>
        <w:rPr>
          <w:rFonts w:ascii="Arial" w:hAnsi="Arial" w:cs="Arial"/>
          <w:b/>
          <w:szCs w:val="24"/>
        </w:rPr>
      </w:pPr>
    </w:p>
    <w:p w:rsidR="006506FF" w:rsidRDefault="006506FF" w:rsidP="00A4779C">
      <w:pPr>
        <w:spacing w:after="0" w:line="360" w:lineRule="auto"/>
        <w:jc w:val="center"/>
        <w:rPr>
          <w:rFonts w:ascii="Arial" w:hAnsi="Arial" w:cs="Arial"/>
          <w:b/>
          <w:szCs w:val="24"/>
        </w:rPr>
      </w:pPr>
    </w:p>
    <w:p w:rsidR="002B1399" w:rsidRPr="006506FF" w:rsidRDefault="002B1399" w:rsidP="00A4779C">
      <w:pPr>
        <w:spacing w:after="0" w:line="360" w:lineRule="auto"/>
        <w:jc w:val="center"/>
        <w:rPr>
          <w:rFonts w:ascii="Arial" w:hAnsi="Arial" w:cs="Arial"/>
          <w:szCs w:val="24"/>
        </w:rPr>
      </w:pPr>
      <w:r w:rsidRPr="006506FF">
        <w:rPr>
          <w:rFonts w:ascii="Arial" w:hAnsi="Arial" w:cs="Arial"/>
          <w:b/>
          <w:szCs w:val="24"/>
        </w:rPr>
        <w:t>LICDA. MÓNICA  MAHO ALVIZO,</w:t>
      </w:r>
    </w:p>
    <w:p w:rsidR="002D2693" w:rsidRPr="006506FF" w:rsidRDefault="002B1399" w:rsidP="00A4779C">
      <w:pPr>
        <w:spacing w:after="0" w:line="360" w:lineRule="auto"/>
        <w:jc w:val="center"/>
        <w:rPr>
          <w:rFonts w:ascii="Arial" w:hAnsi="Arial" w:cs="Arial"/>
          <w:szCs w:val="24"/>
        </w:rPr>
      </w:pPr>
      <w:r w:rsidRPr="006506FF">
        <w:rPr>
          <w:rFonts w:ascii="Arial" w:hAnsi="Arial" w:cs="Arial"/>
          <w:szCs w:val="24"/>
        </w:rPr>
        <w:t>Secretaria Técnica del Comité</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26"/>
        <w:gridCol w:w="236"/>
        <w:gridCol w:w="4192"/>
      </w:tblGrid>
      <w:tr w:rsidR="00A31C75" w:rsidRPr="006506FF" w:rsidTr="00BF40C4">
        <w:trPr>
          <w:trHeight w:val="1642"/>
        </w:trPr>
        <w:tc>
          <w:tcPr>
            <w:tcW w:w="4626" w:type="dxa"/>
          </w:tcPr>
          <w:p w:rsidR="00887FFB" w:rsidRPr="006506FF" w:rsidRDefault="00887FFB" w:rsidP="00A4779C">
            <w:pPr>
              <w:spacing w:line="360" w:lineRule="auto"/>
              <w:jc w:val="center"/>
              <w:rPr>
                <w:rFonts w:ascii="Arial" w:hAnsi="Arial" w:cs="Arial"/>
                <w:szCs w:val="24"/>
              </w:rPr>
            </w:pPr>
          </w:p>
          <w:p w:rsidR="002B1399" w:rsidRPr="006506FF" w:rsidRDefault="002B1399" w:rsidP="00887FFB">
            <w:pPr>
              <w:spacing w:line="360" w:lineRule="auto"/>
              <w:jc w:val="center"/>
              <w:rPr>
                <w:rFonts w:ascii="Arial" w:hAnsi="Arial" w:cs="Arial"/>
                <w:szCs w:val="24"/>
              </w:rPr>
            </w:pPr>
          </w:p>
          <w:p w:rsidR="006506FF" w:rsidRPr="006506FF" w:rsidRDefault="006506FF" w:rsidP="006506FF">
            <w:pPr>
              <w:spacing w:line="360" w:lineRule="auto"/>
              <w:jc w:val="center"/>
              <w:rPr>
                <w:rFonts w:ascii="Arial" w:hAnsi="Arial" w:cs="Arial"/>
                <w:szCs w:val="24"/>
              </w:rPr>
            </w:pPr>
          </w:p>
          <w:p w:rsidR="006506FF" w:rsidRPr="006506FF" w:rsidRDefault="006506FF" w:rsidP="006506FF">
            <w:pPr>
              <w:spacing w:line="360" w:lineRule="auto"/>
              <w:rPr>
                <w:rFonts w:ascii="Arial" w:hAnsi="Arial" w:cs="Arial"/>
                <w:b/>
                <w:szCs w:val="24"/>
              </w:rPr>
            </w:pPr>
          </w:p>
          <w:p w:rsidR="006506FF" w:rsidRPr="006506FF" w:rsidRDefault="006506FF" w:rsidP="006506FF">
            <w:pPr>
              <w:spacing w:line="360" w:lineRule="auto"/>
              <w:jc w:val="center"/>
              <w:rPr>
                <w:rFonts w:ascii="Arial" w:hAnsi="Arial" w:cs="Arial"/>
                <w:b/>
                <w:szCs w:val="24"/>
              </w:rPr>
            </w:pPr>
            <w:r w:rsidRPr="006506FF">
              <w:rPr>
                <w:rFonts w:ascii="Arial" w:hAnsi="Arial" w:cs="Arial"/>
                <w:b/>
                <w:szCs w:val="24"/>
              </w:rPr>
              <w:t>LICDA. ROSSANA VENABIDES MONTEJANO</w:t>
            </w:r>
          </w:p>
          <w:p w:rsidR="002B1399" w:rsidRPr="006506FF" w:rsidRDefault="006506FF" w:rsidP="006506FF">
            <w:pPr>
              <w:spacing w:line="360" w:lineRule="auto"/>
              <w:jc w:val="center"/>
              <w:rPr>
                <w:rFonts w:ascii="Arial" w:hAnsi="Arial" w:cs="Arial"/>
                <w:szCs w:val="24"/>
              </w:rPr>
            </w:pPr>
            <w:r w:rsidRPr="006506FF">
              <w:rPr>
                <w:rFonts w:ascii="Arial" w:hAnsi="Arial" w:cs="Arial"/>
                <w:szCs w:val="24"/>
              </w:rPr>
              <w:t xml:space="preserve"> Contralora Interna</w:t>
            </w:r>
          </w:p>
          <w:p w:rsidR="00A31C75" w:rsidRPr="006506FF" w:rsidRDefault="00A31C75" w:rsidP="00887FFB">
            <w:pPr>
              <w:spacing w:line="360" w:lineRule="auto"/>
              <w:jc w:val="center"/>
              <w:rPr>
                <w:rFonts w:ascii="Arial" w:hAnsi="Arial" w:cs="Arial"/>
                <w:szCs w:val="24"/>
              </w:rPr>
            </w:pPr>
          </w:p>
        </w:tc>
        <w:tc>
          <w:tcPr>
            <w:tcW w:w="236" w:type="dxa"/>
          </w:tcPr>
          <w:p w:rsidR="00A31C75" w:rsidRPr="006506FF" w:rsidRDefault="00A31C75" w:rsidP="00887FFB">
            <w:pPr>
              <w:spacing w:line="360" w:lineRule="auto"/>
              <w:jc w:val="center"/>
              <w:rPr>
                <w:rFonts w:ascii="Arial" w:hAnsi="Arial" w:cs="Arial"/>
                <w:szCs w:val="24"/>
              </w:rPr>
            </w:pPr>
          </w:p>
        </w:tc>
        <w:tc>
          <w:tcPr>
            <w:tcW w:w="4192" w:type="dxa"/>
          </w:tcPr>
          <w:p w:rsidR="00887FFB" w:rsidRPr="006506FF" w:rsidRDefault="00887FFB" w:rsidP="0049404D">
            <w:pPr>
              <w:spacing w:line="360" w:lineRule="auto"/>
              <w:rPr>
                <w:rFonts w:ascii="Arial" w:hAnsi="Arial" w:cs="Arial"/>
                <w:szCs w:val="24"/>
              </w:rPr>
            </w:pPr>
          </w:p>
          <w:p w:rsidR="00887FFB" w:rsidRDefault="00887FFB" w:rsidP="00887FFB">
            <w:pPr>
              <w:spacing w:line="360" w:lineRule="auto"/>
              <w:jc w:val="center"/>
              <w:rPr>
                <w:rFonts w:ascii="Arial" w:hAnsi="Arial" w:cs="Arial"/>
                <w:szCs w:val="24"/>
              </w:rPr>
            </w:pPr>
          </w:p>
          <w:p w:rsidR="006506FF" w:rsidRDefault="006506FF" w:rsidP="00887FFB">
            <w:pPr>
              <w:spacing w:line="360" w:lineRule="auto"/>
              <w:jc w:val="center"/>
              <w:rPr>
                <w:rFonts w:ascii="Arial" w:hAnsi="Arial" w:cs="Arial"/>
                <w:szCs w:val="24"/>
              </w:rPr>
            </w:pPr>
          </w:p>
          <w:p w:rsidR="006506FF" w:rsidRPr="006506FF" w:rsidRDefault="006506FF" w:rsidP="006506FF">
            <w:pPr>
              <w:spacing w:line="360" w:lineRule="auto"/>
              <w:jc w:val="center"/>
              <w:rPr>
                <w:rFonts w:ascii="Arial" w:hAnsi="Arial" w:cs="Arial"/>
                <w:szCs w:val="24"/>
              </w:rPr>
            </w:pPr>
          </w:p>
          <w:p w:rsidR="006506FF" w:rsidRPr="006506FF" w:rsidRDefault="004760F4" w:rsidP="006506FF">
            <w:pPr>
              <w:spacing w:line="360" w:lineRule="auto"/>
              <w:jc w:val="center"/>
              <w:rPr>
                <w:rFonts w:ascii="Arial" w:hAnsi="Arial" w:cs="Arial"/>
                <w:szCs w:val="24"/>
              </w:rPr>
            </w:pPr>
            <w:r>
              <w:rPr>
                <w:rFonts w:ascii="Arial" w:hAnsi="Arial" w:cs="Arial"/>
                <w:b/>
                <w:szCs w:val="24"/>
              </w:rPr>
              <w:t>L</w:t>
            </w:r>
            <w:r w:rsidR="000940F0">
              <w:rPr>
                <w:rFonts w:ascii="Arial" w:hAnsi="Arial" w:cs="Arial"/>
                <w:b/>
                <w:szCs w:val="24"/>
              </w:rPr>
              <w:t>.</w:t>
            </w:r>
            <w:r>
              <w:rPr>
                <w:rFonts w:ascii="Arial" w:hAnsi="Arial" w:cs="Arial"/>
                <w:b/>
                <w:szCs w:val="24"/>
              </w:rPr>
              <w:t>C</w:t>
            </w:r>
            <w:r w:rsidR="000940F0">
              <w:rPr>
                <w:rFonts w:ascii="Arial" w:hAnsi="Arial" w:cs="Arial"/>
                <w:b/>
                <w:szCs w:val="24"/>
              </w:rPr>
              <w:t>.</w:t>
            </w:r>
            <w:r>
              <w:rPr>
                <w:rFonts w:ascii="Arial" w:hAnsi="Arial" w:cs="Arial"/>
                <w:b/>
                <w:szCs w:val="24"/>
              </w:rPr>
              <w:t>P</w:t>
            </w:r>
            <w:r w:rsidR="000940F0">
              <w:rPr>
                <w:rFonts w:ascii="Arial" w:hAnsi="Arial" w:cs="Arial"/>
                <w:b/>
                <w:szCs w:val="24"/>
              </w:rPr>
              <w:t>.</w:t>
            </w:r>
            <w:r>
              <w:rPr>
                <w:rFonts w:ascii="Arial" w:hAnsi="Arial" w:cs="Arial"/>
                <w:b/>
                <w:szCs w:val="24"/>
              </w:rPr>
              <w:t xml:space="preserve"> SYLVIA ELENA FUENTES BURROLA</w:t>
            </w:r>
          </w:p>
          <w:p w:rsidR="006506FF" w:rsidRPr="006506FF" w:rsidRDefault="000940F0" w:rsidP="006506FF">
            <w:pPr>
              <w:spacing w:line="360" w:lineRule="auto"/>
              <w:jc w:val="center"/>
              <w:rPr>
                <w:rFonts w:ascii="Arial" w:hAnsi="Arial" w:cs="Arial"/>
                <w:szCs w:val="24"/>
              </w:rPr>
            </w:pPr>
            <w:r>
              <w:rPr>
                <w:rFonts w:ascii="Arial" w:hAnsi="Arial" w:cs="Arial"/>
                <w:szCs w:val="24"/>
              </w:rPr>
              <w:t>Encargada de Recursos Materiales</w:t>
            </w:r>
          </w:p>
          <w:p w:rsidR="006506FF" w:rsidRPr="006506FF" w:rsidRDefault="006506FF" w:rsidP="006506FF">
            <w:pPr>
              <w:spacing w:line="360" w:lineRule="auto"/>
              <w:jc w:val="center"/>
              <w:rPr>
                <w:rFonts w:ascii="Arial" w:hAnsi="Arial" w:cs="Arial"/>
                <w:szCs w:val="24"/>
              </w:rPr>
            </w:pPr>
            <w:r w:rsidRPr="006506FF">
              <w:rPr>
                <w:rFonts w:ascii="Arial" w:hAnsi="Arial" w:cs="Arial"/>
                <w:szCs w:val="24"/>
              </w:rPr>
              <w:t>Área Requirente</w:t>
            </w:r>
          </w:p>
          <w:p w:rsidR="00A31C75" w:rsidRPr="006506FF" w:rsidRDefault="00A31C75" w:rsidP="00887FFB">
            <w:pPr>
              <w:spacing w:line="360" w:lineRule="auto"/>
              <w:jc w:val="center"/>
              <w:rPr>
                <w:rFonts w:ascii="Arial" w:hAnsi="Arial" w:cs="Arial"/>
                <w:b/>
                <w:szCs w:val="24"/>
              </w:rPr>
            </w:pPr>
          </w:p>
        </w:tc>
      </w:tr>
      <w:tr w:rsidR="00887FFB" w:rsidTr="0049404D">
        <w:tc>
          <w:tcPr>
            <w:tcW w:w="4626" w:type="dxa"/>
          </w:tcPr>
          <w:p w:rsidR="00887FFB" w:rsidRDefault="00887FFB" w:rsidP="002D2693">
            <w:pPr>
              <w:spacing w:line="360" w:lineRule="auto"/>
              <w:rPr>
                <w:rFonts w:ascii="Arial" w:hAnsi="Arial" w:cs="Arial"/>
                <w:sz w:val="24"/>
                <w:szCs w:val="24"/>
              </w:rPr>
            </w:pPr>
          </w:p>
        </w:tc>
        <w:tc>
          <w:tcPr>
            <w:tcW w:w="236" w:type="dxa"/>
          </w:tcPr>
          <w:p w:rsidR="00887FFB" w:rsidRDefault="00887FFB" w:rsidP="00887FFB">
            <w:pPr>
              <w:spacing w:line="360" w:lineRule="auto"/>
              <w:jc w:val="center"/>
              <w:rPr>
                <w:rFonts w:ascii="Arial" w:hAnsi="Arial" w:cs="Arial"/>
                <w:sz w:val="24"/>
                <w:szCs w:val="24"/>
              </w:rPr>
            </w:pPr>
          </w:p>
        </w:tc>
        <w:tc>
          <w:tcPr>
            <w:tcW w:w="4192" w:type="dxa"/>
          </w:tcPr>
          <w:p w:rsidR="00887FFB" w:rsidRDefault="00887FFB" w:rsidP="00887FFB">
            <w:pPr>
              <w:spacing w:line="360" w:lineRule="auto"/>
              <w:jc w:val="center"/>
              <w:rPr>
                <w:rFonts w:ascii="Arial" w:hAnsi="Arial" w:cs="Arial"/>
                <w:sz w:val="24"/>
                <w:szCs w:val="24"/>
              </w:rPr>
            </w:pPr>
          </w:p>
        </w:tc>
      </w:tr>
    </w:tbl>
    <w:p w:rsidR="00EB06C7" w:rsidRDefault="00EB06C7" w:rsidP="003B0AC0">
      <w:pPr>
        <w:spacing w:after="0" w:line="360" w:lineRule="auto"/>
        <w:jc w:val="both"/>
        <w:rPr>
          <w:rFonts w:ascii="Arial" w:hAnsi="Arial" w:cs="Arial"/>
          <w:sz w:val="24"/>
          <w:szCs w:val="24"/>
        </w:rPr>
      </w:pPr>
    </w:p>
    <w:sectPr w:rsidR="00EB06C7" w:rsidSect="00E84B58">
      <w:headerReference w:type="default" r:id="rId9"/>
      <w:footerReference w:type="default" r:id="rId10"/>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B25" w:rsidRDefault="00401B25" w:rsidP="00563321">
      <w:pPr>
        <w:spacing w:after="0" w:line="240" w:lineRule="auto"/>
      </w:pPr>
      <w:r>
        <w:separator/>
      </w:r>
    </w:p>
  </w:endnote>
  <w:endnote w:type="continuationSeparator" w:id="0">
    <w:p w:rsidR="00401B25" w:rsidRDefault="00401B25" w:rsidP="00563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04D" w:rsidRDefault="0049404D">
    <w:pPr>
      <w:pStyle w:val="Piedepgina"/>
      <w:rPr>
        <w:color w:val="000000" w:themeColor="text1"/>
        <w:sz w:val="24"/>
        <w:szCs w:val="24"/>
      </w:rPr>
    </w:pPr>
    <w:r>
      <w:rPr>
        <w:color w:val="000000" w:themeColor="text1"/>
        <w:sz w:val="24"/>
        <w:szCs w:val="24"/>
      </w:rPr>
      <w:t>Acta de Apertura de Sobres sin Concurrencia de Comité</w:t>
    </w:r>
    <w:r w:rsidR="003B0AC0">
      <w:rPr>
        <w:color w:val="000000" w:themeColor="text1"/>
        <w:sz w:val="24"/>
        <w:szCs w:val="24"/>
      </w:rPr>
      <w:t>_0</w:t>
    </w:r>
    <w:r w:rsidR="004760F4">
      <w:rPr>
        <w:color w:val="000000" w:themeColor="text1"/>
        <w:sz w:val="24"/>
        <w:szCs w:val="24"/>
      </w:rPr>
      <w:t>5</w:t>
    </w:r>
    <w:r>
      <w:rPr>
        <w:color w:val="000000" w:themeColor="text1"/>
        <w:sz w:val="24"/>
        <w:szCs w:val="24"/>
      </w:rPr>
      <w:t>.-</w:t>
    </w:r>
    <w:r w:rsidR="003F2D62">
      <w:rPr>
        <w:color w:val="000000" w:themeColor="text1"/>
        <w:sz w:val="24"/>
        <w:szCs w:val="24"/>
      </w:rPr>
      <w:t xml:space="preserve"> 2</w:t>
    </w:r>
    <w:r w:rsidR="004760F4">
      <w:rPr>
        <w:color w:val="000000" w:themeColor="text1"/>
        <w:sz w:val="24"/>
        <w:szCs w:val="24"/>
      </w:rPr>
      <w:t>8</w:t>
    </w:r>
    <w:r>
      <w:rPr>
        <w:color w:val="000000" w:themeColor="text1"/>
        <w:sz w:val="24"/>
        <w:szCs w:val="24"/>
      </w:rPr>
      <w:t xml:space="preserve"> de </w:t>
    </w:r>
    <w:r w:rsidR="00421251">
      <w:rPr>
        <w:color w:val="000000" w:themeColor="text1"/>
        <w:sz w:val="24"/>
        <w:szCs w:val="24"/>
      </w:rPr>
      <w:t>Agost</w:t>
    </w:r>
    <w:r>
      <w:rPr>
        <w:color w:val="000000" w:themeColor="text1"/>
        <w:sz w:val="24"/>
        <w:szCs w:val="24"/>
      </w:rPr>
      <w:t xml:space="preserve">o de 2017. </w:t>
    </w:r>
  </w:p>
  <w:p w:rsidR="0049404D" w:rsidRDefault="00FD47E6">
    <w:pPr>
      <w:pStyle w:val="Piedepgina"/>
    </w:pPr>
    <w:r>
      <w:rPr>
        <w:noProof/>
      </w:rPr>
      <mc:AlternateContent>
        <mc:Choice Requires="wps">
          <w:drawing>
            <wp:anchor distT="0" distB="0" distL="114300" distR="114300" simplePos="0" relativeHeight="251659264" behindDoc="0" locked="0" layoutInCell="1" allowOverlap="1" wp14:anchorId="58C174AE" wp14:editId="10A60A76">
              <wp:simplePos x="0" y="0"/>
              <wp:positionH relativeFrom="margin">
                <wp:align>right</wp:align>
              </wp:positionH>
              <wp:positionV relativeFrom="bottomMargin">
                <wp:align>top</wp:align>
              </wp:positionV>
              <wp:extent cx="1508760" cy="687070"/>
              <wp:effectExtent l="0" t="0" r="0" b="0"/>
              <wp:wrapNone/>
              <wp:docPr id="56" name="Cuadro de tex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687070"/>
                      </a:xfrm>
                      <a:prstGeom prst="rect">
                        <a:avLst/>
                      </a:prstGeom>
                      <a:noFill/>
                      <a:ln w="6350">
                        <a:noFill/>
                      </a:ln>
                      <a:effectLst/>
                    </wps:spPr>
                    <wps:txbx>
                      <w:txbxContent>
                        <w:p w:rsidR="0049404D" w:rsidRDefault="001A56AD">
                          <w:pPr>
                            <w:pStyle w:val="Piedepgina"/>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sidR="0049404D">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421251">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p w:rsidR="00A4779C" w:rsidRDefault="00A4779C">
                          <w:pPr>
                            <w:pStyle w:val="Piedepgina"/>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56" o:spid="_x0000_s1026" type="#_x0000_t202" style="position:absolute;margin-left:67.6pt;margin-top:0;width:118.8pt;height:54.1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" filled="f" stroked="f" strokeweight=".5pt">
              <v:path arrowok="t"/>
              <v:textbox style="mso-fit-shape-to-text:t">
                <w:txbxContent>
                  <w:p w:rsidR="0049404D" w:rsidRDefault="001A56AD">
                    <w:pPr>
                      <w:pStyle w:val="Piedepgina"/>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sidR="0049404D">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421251">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p w:rsidR="00A4779C" w:rsidRDefault="00A4779C">
                    <w:pPr>
                      <w:pStyle w:val="Piedepgina"/>
                      <w:jc w:val="right"/>
                      <w:rPr>
                        <w:rFonts w:asciiTheme="majorHAnsi" w:hAnsiTheme="majorHAnsi"/>
                        <w:color w:val="000000" w:themeColor="text1"/>
                        <w:sz w:val="40"/>
                        <w:szCs w:val="40"/>
                      </w:rPr>
                    </w:pPr>
                  </w:p>
                </w:txbxContent>
              </v:textbox>
              <w10:wrap anchorx="margin" anchory="margin"/>
            </v:shape>
          </w:pict>
        </mc:Fallback>
      </mc:AlternateContent>
    </w:r>
    <w:r>
      <w:rPr>
        <w:noProof/>
        <w:color w:val="4F81BD" w:themeColor="accent1"/>
      </w:rPr>
      <mc:AlternateContent>
        <mc:Choice Requires="wps">
          <w:drawing>
            <wp:anchor distT="91440" distB="91440" distL="114300" distR="114300" simplePos="0" relativeHeight="251660288" behindDoc="1" locked="0" layoutInCell="1" allowOverlap="1" wp14:anchorId="4CEBFCC6" wp14:editId="144D22B5">
              <wp:simplePos x="0" y="0"/>
              <wp:positionH relativeFrom="margin">
                <wp:align>center</wp:align>
              </wp:positionH>
              <wp:positionV relativeFrom="bottomMargin">
                <wp:align>top</wp:align>
              </wp:positionV>
              <wp:extent cx="5612130" cy="36195"/>
              <wp:effectExtent l="0" t="0" r="7620" b="1905"/>
              <wp:wrapSquare wrapText="bothSides"/>
              <wp:docPr id="58" name="Rectángulo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213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tángulo 58" o:spid="_x0000_s1026" style="position:absolute;margin-left:0;margin-top:0;width:441.9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B25" w:rsidRDefault="00401B25" w:rsidP="00563321">
      <w:pPr>
        <w:spacing w:after="0" w:line="240" w:lineRule="auto"/>
      </w:pPr>
      <w:r>
        <w:separator/>
      </w:r>
    </w:p>
  </w:footnote>
  <w:footnote w:type="continuationSeparator" w:id="0">
    <w:p w:rsidR="00401B25" w:rsidRDefault="00401B25" w:rsidP="005633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321" w:rsidRDefault="00563321">
    <w:pPr>
      <w:pStyle w:val="Encabezado"/>
    </w:pPr>
    <w:r>
      <w:rPr>
        <w:noProof/>
      </w:rPr>
      <w:drawing>
        <wp:inline distT="0" distB="0" distL="0" distR="0" wp14:anchorId="6A6DC0A9" wp14:editId="0F85127A">
          <wp:extent cx="1809750" cy="804672"/>
          <wp:effectExtent l="19050" t="0" r="0" b="0"/>
          <wp:docPr id="2" name="Imagen 2" descr="Resultado de imagen para ijm logot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ijm logotipo"/>
                  <pic:cNvPicPr>
                    <a:picLocks noChangeAspect="1" noChangeArrowheads="1"/>
                  </pic:cNvPicPr>
                </pic:nvPicPr>
                <pic:blipFill>
                  <a:blip r:embed="rId1"/>
                  <a:srcRect/>
                  <a:stretch>
                    <a:fillRect/>
                  </a:stretch>
                </pic:blipFill>
                <pic:spPr bwMode="auto">
                  <a:xfrm>
                    <a:off x="0" y="0"/>
                    <a:ext cx="1812546" cy="805915"/>
                  </a:xfrm>
                  <a:prstGeom prst="rect">
                    <a:avLst/>
                  </a:prstGeom>
                  <a:noFill/>
                  <a:ln w="9525">
                    <a:noFill/>
                    <a:miter lim="800000"/>
                    <a:headEnd/>
                    <a:tailEnd/>
                  </a:ln>
                </pic:spPr>
              </pic:pic>
            </a:graphicData>
          </a:graphic>
        </wp:inline>
      </w:drawing>
    </w:r>
    <w:r>
      <w:rPr>
        <w:noProof/>
      </w:rPr>
      <w:drawing>
        <wp:inline distT="0" distB="0" distL="0" distR="0" wp14:anchorId="6ACFB0A4" wp14:editId="3CB872B3">
          <wp:extent cx="2279650" cy="1048385"/>
          <wp:effectExtent l="19050" t="0" r="6350" b="0"/>
          <wp:docPr id="3" name="Imagen 3" descr="Imagen relacio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n relacionada"/>
                  <pic:cNvPicPr>
                    <a:picLocks noChangeAspect="1" noChangeArrowheads="1"/>
                  </pic:cNvPicPr>
                </pic:nvPicPr>
                <pic:blipFill>
                  <a:blip r:embed="rId2"/>
                  <a:srcRect/>
                  <a:stretch>
                    <a:fillRect/>
                  </a:stretch>
                </pic:blipFill>
                <pic:spPr bwMode="auto">
                  <a:xfrm>
                    <a:off x="0" y="0"/>
                    <a:ext cx="2279650" cy="104838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E1853"/>
    <w:multiLevelType w:val="hybridMultilevel"/>
    <w:tmpl w:val="9B52345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BD04295"/>
    <w:multiLevelType w:val="hybridMultilevel"/>
    <w:tmpl w:val="14EE3E0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321"/>
    <w:rsid w:val="00057C92"/>
    <w:rsid w:val="000940F0"/>
    <w:rsid w:val="000963A4"/>
    <w:rsid w:val="000A78DB"/>
    <w:rsid w:val="000C1068"/>
    <w:rsid w:val="00142B82"/>
    <w:rsid w:val="00155B91"/>
    <w:rsid w:val="00175DDA"/>
    <w:rsid w:val="00185E7E"/>
    <w:rsid w:val="001A56AD"/>
    <w:rsid w:val="001A5FDD"/>
    <w:rsid w:val="001F6BB6"/>
    <w:rsid w:val="00211DF6"/>
    <w:rsid w:val="00267359"/>
    <w:rsid w:val="0029797D"/>
    <w:rsid w:val="002A1815"/>
    <w:rsid w:val="002B1399"/>
    <w:rsid w:val="002B300A"/>
    <w:rsid w:val="002D2693"/>
    <w:rsid w:val="00326696"/>
    <w:rsid w:val="00340302"/>
    <w:rsid w:val="003524E6"/>
    <w:rsid w:val="0038379A"/>
    <w:rsid w:val="003956F0"/>
    <w:rsid w:val="00397E7F"/>
    <w:rsid w:val="003B0AC0"/>
    <w:rsid w:val="003B1B1C"/>
    <w:rsid w:val="003F2D62"/>
    <w:rsid w:val="00401B25"/>
    <w:rsid w:val="00421251"/>
    <w:rsid w:val="004760F4"/>
    <w:rsid w:val="0049404D"/>
    <w:rsid w:val="00504F4E"/>
    <w:rsid w:val="00515D1F"/>
    <w:rsid w:val="00563321"/>
    <w:rsid w:val="0059382E"/>
    <w:rsid w:val="005D684D"/>
    <w:rsid w:val="006506FF"/>
    <w:rsid w:val="0066467A"/>
    <w:rsid w:val="006C48A3"/>
    <w:rsid w:val="006D65D1"/>
    <w:rsid w:val="00703B05"/>
    <w:rsid w:val="007068B9"/>
    <w:rsid w:val="007D1E9E"/>
    <w:rsid w:val="007D5718"/>
    <w:rsid w:val="007D6BAB"/>
    <w:rsid w:val="00873EA6"/>
    <w:rsid w:val="00887FFB"/>
    <w:rsid w:val="008F1B62"/>
    <w:rsid w:val="0095636F"/>
    <w:rsid w:val="009944E5"/>
    <w:rsid w:val="009D7B68"/>
    <w:rsid w:val="009E7EC0"/>
    <w:rsid w:val="00A05C7C"/>
    <w:rsid w:val="00A21E79"/>
    <w:rsid w:val="00A31C75"/>
    <w:rsid w:val="00A4779C"/>
    <w:rsid w:val="00A61A54"/>
    <w:rsid w:val="00BC56FE"/>
    <w:rsid w:val="00BC7B0A"/>
    <w:rsid w:val="00BF40C4"/>
    <w:rsid w:val="00C022CF"/>
    <w:rsid w:val="00CE2E91"/>
    <w:rsid w:val="00D20A1A"/>
    <w:rsid w:val="00DA2083"/>
    <w:rsid w:val="00E83321"/>
    <w:rsid w:val="00E84B58"/>
    <w:rsid w:val="00EB06C7"/>
    <w:rsid w:val="00EB14AE"/>
    <w:rsid w:val="00F25E42"/>
    <w:rsid w:val="00F370C4"/>
    <w:rsid w:val="00F62505"/>
    <w:rsid w:val="00F707F1"/>
    <w:rsid w:val="00FC7F33"/>
    <w:rsid w:val="00FD47E6"/>
    <w:rsid w:val="00FE5DB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633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3321"/>
  </w:style>
  <w:style w:type="paragraph" w:styleId="Piedepgina">
    <w:name w:val="footer"/>
    <w:basedOn w:val="Normal"/>
    <w:link w:val="PiedepginaCar"/>
    <w:uiPriority w:val="99"/>
    <w:unhideWhenUsed/>
    <w:rsid w:val="0056332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63321"/>
  </w:style>
  <w:style w:type="paragraph" w:styleId="Textodeglobo">
    <w:name w:val="Balloon Text"/>
    <w:basedOn w:val="Normal"/>
    <w:link w:val="TextodegloboCar"/>
    <w:uiPriority w:val="99"/>
    <w:semiHidden/>
    <w:unhideWhenUsed/>
    <w:rsid w:val="005633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3321"/>
    <w:rPr>
      <w:rFonts w:ascii="Tahoma" w:hAnsi="Tahoma" w:cs="Tahoma"/>
      <w:sz w:val="16"/>
      <w:szCs w:val="16"/>
    </w:rPr>
  </w:style>
  <w:style w:type="paragraph" w:customStyle="1" w:styleId="Default">
    <w:name w:val="Default"/>
    <w:rsid w:val="00326696"/>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ipervnculo">
    <w:name w:val="Hyperlink"/>
    <w:basedOn w:val="Fuentedeprrafopredeter"/>
    <w:uiPriority w:val="99"/>
    <w:unhideWhenUsed/>
    <w:rsid w:val="007068B9"/>
    <w:rPr>
      <w:color w:val="0000FF" w:themeColor="hyperlink"/>
      <w:u w:val="single"/>
    </w:rPr>
  </w:style>
  <w:style w:type="paragraph" w:styleId="Prrafodelista">
    <w:name w:val="List Paragraph"/>
    <w:basedOn w:val="Normal"/>
    <w:uiPriority w:val="34"/>
    <w:qFormat/>
    <w:rsid w:val="00A31C75"/>
    <w:pPr>
      <w:ind w:left="720"/>
      <w:contextualSpacing/>
    </w:pPr>
  </w:style>
  <w:style w:type="table" w:styleId="Tablaconcuadrcula">
    <w:name w:val="Table Grid"/>
    <w:basedOn w:val="Tablanormal"/>
    <w:uiPriority w:val="59"/>
    <w:rsid w:val="00A31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4940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6332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3321"/>
  </w:style>
  <w:style w:type="paragraph" w:styleId="Piedepgina">
    <w:name w:val="footer"/>
    <w:basedOn w:val="Normal"/>
    <w:link w:val="PiedepginaCar"/>
    <w:uiPriority w:val="99"/>
    <w:unhideWhenUsed/>
    <w:rsid w:val="0056332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63321"/>
  </w:style>
  <w:style w:type="paragraph" w:styleId="Textodeglobo">
    <w:name w:val="Balloon Text"/>
    <w:basedOn w:val="Normal"/>
    <w:link w:val="TextodegloboCar"/>
    <w:uiPriority w:val="99"/>
    <w:semiHidden/>
    <w:unhideWhenUsed/>
    <w:rsid w:val="005633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3321"/>
    <w:rPr>
      <w:rFonts w:ascii="Tahoma" w:hAnsi="Tahoma" w:cs="Tahoma"/>
      <w:sz w:val="16"/>
      <w:szCs w:val="16"/>
    </w:rPr>
  </w:style>
  <w:style w:type="paragraph" w:customStyle="1" w:styleId="Default">
    <w:name w:val="Default"/>
    <w:rsid w:val="00326696"/>
    <w:pPr>
      <w:widowControl w:val="0"/>
      <w:autoSpaceDE w:val="0"/>
      <w:autoSpaceDN w:val="0"/>
      <w:adjustRightInd w:val="0"/>
      <w:spacing w:after="0" w:line="240" w:lineRule="auto"/>
    </w:pPr>
    <w:rPr>
      <w:rFonts w:ascii="Times New Roman" w:eastAsia="MS Mincho" w:hAnsi="Times New Roman" w:cs="Times New Roman"/>
      <w:color w:val="000000"/>
      <w:sz w:val="24"/>
      <w:szCs w:val="24"/>
    </w:rPr>
  </w:style>
  <w:style w:type="character" w:styleId="Hipervnculo">
    <w:name w:val="Hyperlink"/>
    <w:basedOn w:val="Fuentedeprrafopredeter"/>
    <w:uiPriority w:val="99"/>
    <w:unhideWhenUsed/>
    <w:rsid w:val="007068B9"/>
    <w:rPr>
      <w:color w:val="0000FF" w:themeColor="hyperlink"/>
      <w:u w:val="single"/>
    </w:rPr>
  </w:style>
  <w:style w:type="paragraph" w:styleId="Prrafodelista">
    <w:name w:val="List Paragraph"/>
    <w:basedOn w:val="Normal"/>
    <w:uiPriority w:val="34"/>
    <w:qFormat/>
    <w:rsid w:val="00A31C75"/>
    <w:pPr>
      <w:ind w:left="720"/>
      <w:contextualSpacing/>
    </w:pPr>
  </w:style>
  <w:style w:type="table" w:styleId="Tablaconcuadrcula">
    <w:name w:val="Table Grid"/>
    <w:basedOn w:val="Tablanormal"/>
    <w:uiPriority w:val="59"/>
    <w:rsid w:val="00A31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494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81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D8E16-483F-43D2-88B4-CFFAEB788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432</Words>
  <Characters>2380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jefacontabilidad</dc:creator>
  <cp:lastModifiedBy>ijm00</cp:lastModifiedBy>
  <cp:revision>4</cp:revision>
  <cp:lastPrinted>2017-10-12T18:10:00Z</cp:lastPrinted>
  <dcterms:created xsi:type="dcterms:W3CDTF">2017-10-12T17:42:00Z</dcterms:created>
  <dcterms:modified xsi:type="dcterms:W3CDTF">2017-10-12T18:14:00Z</dcterms:modified>
</cp:coreProperties>
</file>